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Calibri" w:cs="Calibri" w:eastAsia="Calibri" w:hAnsi="Calibri"/>
          <w:b/>
          <w:bCs/>
          <w:color w:val="2E5C8A"/>
          <w:sz w:val="44"/>
          <w:szCs w:val="44"/>
        </w:rPr>
        <w:t xml:space="preserve">Kubernetes Zero-Downtime Deployment</w:t>
      </w:r>
    </w:p>
    <w:p>
      <w:pPr>
        <w:spacing w:after="300"/>
        <w:jc w:val="center"/>
      </w:pPr>
      <w:r>
        <w:rPr>
          <w:rFonts w:ascii="Calibri" w:cs="Calibri" w:eastAsia="Calibri" w:hAnsi="Calibri"/>
          <w:i/>
          <w:iCs/>
          <w:color w:val="555555"/>
          <w:sz w:val="28"/>
          <w:szCs w:val="28"/>
        </w:rPr>
        <w:t xml:space="preserve">Project Report &amp; Technical Documentation</w:t>
      </w:r>
    </w:p>
    <w:p>
      <w:pPr>
        <w:spacing w:after="160"/>
      </w:pPr>
      <w:r>
        <w:rPr>
          <w:rFonts w:ascii="Calibri" w:cs="Calibri" w:eastAsia="Calibri" w:hAnsi="Calibri"/>
          <w:b/>
          <w:bCs/>
          <w:i w:val="false"/>
          <w:iCs w:val="false"/>
          <w:sz w:val="22"/>
          <w:szCs w:val="22"/>
        </w:rPr>
        <w:t xml:space="preserve">Level: </w:t>
      </w:r>
      <w:r>
        <w:rPr>
          <w:rFonts w:ascii="Calibri" w:cs="Calibri" w:eastAsia="Calibri" w:hAnsi="Calibri"/>
          <w:b w:val="false"/>
          <w:bCs w:val="false"/>
          <w:i w:val="false"/>
          <w:iCs w:val="false"/>
          <w:sz w:val="22"/>
          <w:szCs w:val="22"/>
        </w:rPr>
        <w:t xml:space="preserve">Intermediate DevOps / Kubernetes</w:t>
      </w:r>
    </w:p>
    <w:p>
      <w:pPr>
        <w:spacing w:after="160"/>
      </w:pPr>
      <w:r>
        <w:rPr>
          <w:rFonts w:ascii="Calibri" w:cs="Calibri" w:eastAsia="Calibri" w:hAnsi="Calibri"/>
          <w:b/>
          <w:bCs/>
          <w:i w:val="false"/>
          <w:iCs w:val="false"/>
          <w:sz w:val="22"/>
          <w:szCs w:val="22"/>
        </w:rPr>
        <w:t xml:space="preserve">Environment: </w:t>
      </w:r>
      <w:r>
        <w:rPr>
          <w:rFonts w:ascii="Calibri" w:cs="Calibri" w:eastAsia="Calibri" w:hAnsi="Calibri"/>
          <w:b w:val="false"/>
          <w:bCs w:val="false"/>
          <w:i w:val="false"/>
          <w:iCs w:val="false"/>
          <w:sz w:val="22"/>
          <w:szCs w:val="22"/>
        </w:rPr>
        <w:t xml:space="preserve">Local (kind), single host ("Gandiva")</w:t>
      </w:r>
    </w:p>
    <w:p>
      <w:pPr>
        <w:spacing w:after="160"/>
      </w:pPr>
      <w:r>
        <w:rPr>
          <w:rFonts w:ascii="Calibri" w:cs="Calibri" w:eastAsia="Calibri" w:hAnsi="Calibri"/>
          <w:b/>
          <w:bCs/>
          <w:i w:val="false"/>
          <w:iCs w:val="false"/>
          <w:sz w:val="22"/>
          <w:szCs w:val="22"/>
        </w:rPr>
        <w:t xml:space="preserve">Status: </w:t>
      </w:r>
      <w:r>
        <w:rPr>
          <w:rFonts w:ascii="Calibri" w:cs="Calibri" w:eastAsia="Calibri" w:hAnsi="Calibri"/>
          <w:b w:val="false"/>
          <w:bCs w:val="false"/>
          <w:i w:val="false"/>
          <w:iCs w:val="false"/>
          <w:sz w:val="22"/>
          <w:szCs w:val="22"/>
        </w:rPr>
        <w:t xml:space="preserve">Core implementation complete and verified; observability and hardening work remaining</w:t>
      </w:r>
    </w:p>
    <w:p>
      <w:pPr>
        <w:pBdr>
          <w:bottom w:val="single" w:color="AAAAAA" w:sz="6" w:space="1"/>
        </w:pBdr>
        <w:spacing w:after="240"/>
      </w:pPr>
    </w:p>
    <w:p>
      <w:pPr>
        <w:pStyle w:val="Heading1"/>
        <w:spacing w:after="160" w:before="360"/>
      </w:pPr>
      <w:r>
        <w:t xml:space="preserve">1. Executive Summary</w:t>
      </w:r>
    </w:p>
    <w:p>
      <w:pPr>
        <w:spacing w:after="160"/>
      </w:pPr>
      <w:r>
        <w:rPr>
          <w:rFonts w:ascii="Calibri" w:cs="Calibri" w:eastAsia="Calibri" w:hAnsi="Calibri"/>
          <w:sz w:val="22"/>
          <w:szCs w:val="22"/>
        </w:rPr>
        <w:t xml:space="preserve">This project deploys a purpose-built Node.js/Express HTTP service to a local Kubernetes cluster (kind) and proves, through direct experimentation rather than description, how Kubernetes maintains application availability during rolling deployments.</w:t>
      </w:r>
    </w:p>
    <w:p>
      <w:pPr>
        <w:spacing w:after="160"/>
      </w:pPr>
      <w:r>
        <w:rPr>
          <w:rFonts w:ascii="Calibri" w:cs="Calibri" w:eastAsia="Calibri" w:hAnsi="Calibri"/>
          <w:sz w:val="22"/>
          <w:szCs w:val="22"/>
        </w:rPr>
        <w:t xml:space="preserve">Three scenarios were built and verified end-to-end: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992"/>
        <w:gridCol w:w="6358"/>
      </w:tblGrid>
      <w:tr>
        <w:trPr>
          <w:tblHeader/>
        </w:trPr>
        <w:tc>
          <w:tcPr>
            <w:tcW w:type="dxa" w:w="2992"/>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Scenario</w:t>
            </w:r>
          </w:p>
        </w:tc>
        <w:tc>
          <w:tcPr>
            <w:tcW w:type="dxa" w:w="6358"/>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Result</w:t>
            </w:r>
          </w:p>
        </w:tc>
      </w:tr>
      <w:tr>
        <w:tc>
          <w:tcPr>
            <w:tcW w:type="dxa" w:w="2992"/>
            <w:tcMar>
              <w:top w:type="dxa" w:w="80"/>
              <w:left w:type="dxa" w:w="120"/>
              <w:bottom w:type="dxa" w:w="80"/>
              <w:right w:type="dxa" w:w="120"/>
            </w:tcMar>
          </w:tcPr>
          <w:p>
            <w:r>
              <w:rPr>
                <w:rFonts w:ascii="Calibri" w:cs="Calibri" w:eastAsia="Calibri" w:hAnsi="Calibri"/>
                <w:sz w:val="20"/>
                <w:szCs w:val="20"/>
              </w:rPr>
              <w:t xml:space="preserve">Healthy rollout (v1 → v2)</w:t>
            </w:r>
          </w:p>
        </w:tc>
        <w:tc>
          <w:tcPr>
            <w:tcW w:type="dxa" w:w="6358"/>
            <w:tcMar>
              <w:top w:type="dxa" w:w="80"/>
              <w:left w:type="dxa" w:w="120"/>
              <w:bottom w:type="dxa" w:w="80"/>
              <w:right w:type="dxa" w:w="120"/>
            </w:tcMar>
          </w:tcPr>
          <w:p>
            <w:r>
              <w:rPr>
                <w:rFonts w:ascii="Calibri" w:cs="Calibri" w:eastAsia="Calibri" w:hAnsi="Calibri"/>
                <w:sz w:val="20"/>
                <w:szCs w:val="20"/>
              </w:rPr>
              <w:t xml:space="preserve">New Pods only received traffic after passing readiness checks; old Pods were removed only once replacements were ready</w:t>
            </w:r>
          </w:p>
        </w:tc>
      </w:tr>
      <w:tr>
        <w:tc>
          <w:tcPr>
            <w:tcW w:type="dxa" w:w="2992"/>
            <w:shd w:fill="EAF1F8" w:val="clear"/>
            <w:tcMar>
              <w:top w:type="dxa" w:w="80"/>
              <w:left w:type="dxa" w:w="120"/>
              <w:bottom w:type="dxa" w:w="80"/>
              <w:right w:type="dxa" w:w="120"/>
            </w:tcMar>
          </w:tcPr>
          <w:p>
            <w:r>
              <w:rPr>
                <w:rFonts w:ascii="Calibri" w:cs="Calibri" w:eastAsia="Calibri" w:hAnsi="Calibri"/>
                <w:sz w:val="20"/>
                <w:szCs w:val="20"/>
              </w:rPr>
              <w:t xml:space="preserve">Slow-starting release (v3, artificial 15s startup delay)</w:t>
            </w:r>
          </w:p>
        </w:tc>
        <w:tc>
          <w:tcPr>
            <w:tcW w:type="dxa" w:w="6358"/>
            <w:shd w:fill="EAF1F8" w:val="clear"/>
            <w:tcMar>
              <w:top w:type="dxa" w:w="80"/>
              <w:left w:type="dxa" w:w="120"/>
              <w:bottom w:type="dxa" w:w="80"/>
              <w:right w:type="dxa" w:w="120"/>
            </w:tcMar>
          </w:tcPr>
          <w:p>
            <w:r>
              <w:rPr>
                <w:rFonts w:ascii="Calibri" w:cs="Calibri" w:eastAsia="Calibri" w:hAnsi="Calibri"/>
                <w:sz w:val="20"/>
                <w:szCs w:val="20"/>
              </w:rPr>
              <w:t xml:space="preserve">New Pod stayed Running but 0/1 Ready until startup finished; Service traffic was withheld the whole time</w:t>
            </w:r>
          </w:p>
        </w:tc>
      </w:tr>
      <w:tr>
        <w:tc>
          <w:tcPr>
            <w:tcW w:type="dxa" w:w="2992"/>
            <w:tcMar>
              <w:top w:type="dxa" w:w="80"/>
              <w:left w:type="dxa" w:w="120"/>
              <w:bottom w:type="dxa" w:w="80"/>
              <w:right w:type="dxa" w:w="120"/>
            </w:tcMar>
          </w:tcPr>
          <w:p>
            <w:r>
              <w:rPr>
                <w:rFonts w:ascii="Calibri" w:cs="Calibri" w:eastAsia="Calibri" w:hAnsi="Calibri"/>
                <w:sz w:val="20"/>
                <w:szCs w:val="20"/>
              </w:rPr>
              <w:t xml:space="preserve">Broken release (v4, FORCE_UNREADY=true)</w:t>
            </w:r>
          </w:p>
        </w:tc>
        <w:tc>
          <w:tcPr>
            <w:tcW w:type="dxa" w:w="6358"/>
            <w:tcMar>
              <w:top w:type="dxa" w:w="80"/>
              <w:left w:type="dxa" w:w="120"/>
              <w:bottom w:type="dxa" w:w="80"/>
              <w:right w:type="dxa" w:w="120"/>
            </w:tcMar>
          </w:tcPr>
          <w:p>
            <w:r>
              <w:rPr>
                <w:rFonts w:ascii="Calibri" w:cs="Calibri" w:eastAsia="Calibri" w:hAnsi="Calibri"/>
                <w:sz w:val="20"/>
                <w:szCs w:val="20"/>
              </w:rPr>
              <w:t xml:space="preserve">New Pod never became ready; the rollout stalled automatically at "1 of 3 updated" and never touched the healthy Pods; kubectl rollout undo restored the last good revision</w:t>
            </w:r>
          </w:p>
        </w:tc>
      </w:tr>
    </w:tbl>
    <w:p>
      <w:pPr>
        <w:spacing w:after="80"/>
      </w:pPr>
    </w:p>
    <w:p>
      <w:pPr>
        <w:spacing w:after="160"/>
      </w:pPr>
      <w:r>
        <w:rPr>
          <w:rFonts w:ascii="Calibri" w:cs="Calibri" w:eastAsia="Calibri" w:hAnsi="Calibri"/>
          <w:sz w:val="22"/>
          <w:szCs w:val="22"/>
        </w:rPr>
        <w:t xml:space="preserve">The project also produced honest, evidence-based findings rather than an idealized claim: one TCP connection reset was observed during a continuous curl load test, so the report below avoids claiming "zero failed requests" and instead states what was actually measured (Section 8).</w:t>
      </w:r>
    </w:p>
    <w:p>
      <w:pPr>
        <w:spacing w:after="160"/>
      </w:pPr>
      <w:r>
        <w:rPr>
          <w:rFonts w:ascii="Calibri" w:cs="Calibri" w:eastAsia="Calibri" w:hAnsi="Calibri"/>
          <w:sz w:val="22"/>
          <w:szCs w:val="22"/>
        </w:rPr>
        <w:t xml:space="preserve">Not yet complete: TLS via cert-manager, Prometheus scrape configuration/Grafana dashboards, and final portfolio documentation/screenshots. These are called out explicitly in Section 9 and turned into concrete next steps in Section 10.</w:t>
      </w:r>
    </w:p>
    <w:p>
      <w:pPr>
        <w:pBdr>
          <w:bottom w:val="single" w:color="AAAAAA" w:sz="6" w:space="1"/>
        </w:pBdr>
        <w:spacing w:after="240"/>
      </w:pPr>
    </w:p>
    <w:p>
      <w:pPr>
        <w:pStyle w:val="Heading1"/>
        <w:spacing w:after="160" w:before="360"/>
      </w:pPr>
      <w:r>
        <w:t xml:space="preserve">2. Objectives</w:t>
      </w:r>
    </w:p>
    <w:p>
      <w:pPr>
        <w:spacing w:after="160"/>
      </w:pPr>
      <w:r>
        <w:rPr>
          <w:rFonts w:ascii="Calibri" w:cs="Calibri" w:eastAsia="Calibri" w:hAnsi="Calibri"/>
          <w:sz w:val="22"/>
          <w:szCs w:val="22"/>
        </w:rPr>
        <w:t xml:space="preserve">The project intentionally is not a YAML-writing exercise. Its goal is to demonstrate, with evidence, an understanding of:</w:t>
      </w:r>
    </w:p>
    <w:p>
      <w:pPr>
        <w:pStyle w:val="ListParagraph"/>
        <w:numPr>
          <w:ilvl w:val="0"/>
          <w:numId w:val="1"/>
        </w:numPr>
        <w:spacing w:after="80"/>
      </w:pPr>
      <w:r>
        <w:rPr>
          <w:rFonts w:ascii="Calibri" w:cs="Calibri" w:eastAsia="Calibri" w:hAnsi="Calibri"/>
          <w:sz w:val="22"/>
          <w:szCs w:val="22"/>
        </w:rPr>
        <w:t xml:space="preserve">How Kubernetes distinguishes "alive" from "ready to serve traffic"</w:t>
      </w:r>
    </w:p>
    <w:p>
      <w:pPr>
        <w:pStyle w:val="ListParagraph"/>
        <w:numPr>
          <w:ilvl w:val="0"/>
          <w:numId w:val="1"/>
        </w:numPr>
        <w:spacing w:after="80"/>
      </w:pPr>
      <w:r>
        <w:rPr>
          <w:rFonts w:ascii="Calibri" w:cs="Calibri" w:eastAsia="Calibri" w:hAnsi="Calibri"/>
          <w:sz w:val="22"/>
          <w:szCs w:val="22"/>
        </w:rPr>
        <w:t xml:space="preserve">How Deployment → ReplicaSet → Pod rollout mechanics actually work</w:t>
      </w:r>
    </w:p>
    <w:p>
      <w:pPr>
        <w:pStyle w:val="ListParagraph"/>
        <w:numPr>
          <w:ilvl w:val="0"/>
          <w:numId w:val="1"/>
        </w:numPr>
        <w:spacing w:after="80"/>
      </w:pPr>
      <w:r>
        <w:rPr>
          <w:rFonts w:ascii="Calibri" w:cs="Calibri" w:eastAsia="Calibri" w:hAnsi="Calibri"/>
          <w:sz w:val="22"/>
          <w:szCs w:val="22"/>
        </w:rPr>
        <w:t xml:space="preserve">How a Service routes only to Pods currently passing readiness checks</w:t>
      </w:r>
    </w:p>
    <w:p>
      <w:pPr>
        <w:pStyle w:val="ListParagraph"/>
        <w:numPr>
          <w:ilvl w:val="0"/>
          <w:numId w:val="1"/>
        </w:numPr>
        <w:spacing w:after="80"/>
      </w:pPr>
      <w:r>
        <w:rPr>
          <w:rFonts w:ascii="Calibri" w:cs="Calibri" w:eastAsia="Calibri" w:hAnsi="Calibri"/>
          <w:sz w:val="22"/>
          <w:szCs w:val="22"/>
        </w:rPr>
        <w:t xml:space="preserve">How to safely detect and roll back a bad release</w:t>
      </w:r>
    </w:p>
    <w:p>
      <w:pPr>
        <w:pStyle w:val="ListParagraph"/>
        <w:numPr>
          <w:ilvl w:val="0"/>
          <w:numId w:val="1"/>
        </w:numPr>
        <w:spacing w:after="80"/>
      </w:pPr>
      <w:r>
        <w:rPr>
          <w:rFonts w:ascii="Calibri" w:cs="Calibri" w:eastAsia="Calibri" w:hAnsi="Calibri"/>
          <w:sz w:val="22"/>
          <w:szCs w:val="22"/>
        </w:rPr>
        <w:t xml:space="preserve">How to back all of the above with metrics/graphs rather than screenshots of kubectl get pods</w:t>
      </w:r>
    </w:p>
    <w:p>
      <w:pPr>
        <w:pBdr>
          <w:bottom w:val="single" w:color="AAAAAA" w:sz="6" w:space="1"/>
        </w:pBdr>
        <w:spacing w:after="240"/>
      </w:pPr>
    </w:p>
    <w:p>
      <w:pPr>
        <w:pStyle w:val="Heading1"/>
        <w:spacing w:after="160" w:before="360"/>
      </w:pPr>
      <w:r>
        <w:t xml:space="preserve">3. Architecture</w:t>
      </w:r>
    </w:p>
    <w:p>
      <w:pPr>
        <w:pStyle w:val="Heading2"/>
        <w:spacing w:after="140" w:before="280"/>
      </w:pPr>
      <w:r>
        <w:t xml:space="preserve">3.1 Traffic path</w:t>
      </w:r>
    </w:p>
    <w:tbl>
      <w:tblPr>
        <w:tblW w:type="pct" w:w="100%"/>
        <w:tblBorders>
          <w:top w:val="single" w:color="CCCCCC" w:sz="4"/>
          <w:left w:val="single" w:color="CCCCCC" w:sz="4"/>
          <w:bottom w:val="single" w:color="CCCCCC" w:sz="4"/>
          <w:right w:val="single" w:color="CCCCCC" w:sz="4"/>
          <w:insideH w:val="single" w:color="auto" w:sz="4"/>
          <w:insideV w:val="single" w:color="auto" w:sz="4"/>
        </w:tblBorders>
      </w:tblPr>
      <w:tblGrid>
        <w:gridCol w:w="100"/>
      </w:tblGrid>
      <w:tr>
        <w:tc>
          <w:tcPr>
            <w:shd w:fill="F2F2F2" w:val="clear"/>
            <w:tcMar>
              <w:top w:type="dxa" w:w="120"/>
              <w:left w:type="dxa" w:w="160"/>
              <w:bottom w:type="dxa" w:w="120"/>
              <w:right w:type="dxa" w:w="160"/>
            </w:tcMar>
          </w:tcPr>
          <w:p>
            <w:pPr>
              <w:spacing w:after="0"/>
            </w:pPr>
            <w:r>
              <w:rPr>
                <w:rFonts w:ascii="Consolas" w:cs="Consolas" w:eastAsia="Consolas" w:hAnsi="Consolas"/>
                <w:sz w:val="18"/>
                <w:szCs w:val="18"/>
              </w:rPr>
              <w:t xml:space="preserve">Client (curl / browser)</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localhost:80  (host)</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kind control-plane :80   (hostPort → containerPort mapping)</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NGINX Ingress Controller</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Ingress rule ( / → k8s-zero-downtime:80 )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Service (ClusterIP) :80</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EndpointSlice (Ready Pods only)</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Pod :3000 → Express application</w:t>
            </w:r>
          </w:p>
        </w:tc>
      </w:tr>
    </w:tbl>
    <w:p>
      <w:pPr>
        <w:spacing w:after="80"/>
      </w:pPr>
    </w:p>
    <w:p>
      <w:pPr>
        <w:pStyle w:val="Heading2"/>
        <w:spacing w:after="140" w:before="280"/>
      </w:pPr>
      <w:r>
        <w:t xml:space="preserve">3.2 Management (control) path</w:t>
      </w:r>
    </w:p>
    <w:tbl>
      <w:tblPr>
        <w:tblW w:type="pct" w:w="100%"/>
        <w:tblBorders>
          <w:top w:val="single" w:color="CCCCCC" w:sz="4"/>
          <w:left w:val="single" w:color="CCCCCC" w:sz="4"/>
          <w:bottom w:val="single" w:color="CCCCCC" w:sz="4"/>
          <w:right w:val="single" w:color="CCCCCC" w:sz="4"/>
          <w:insideH w:val="single" w:color="auto" w:sz="4"/>
          <w:insideV w:val="single" w:color="auto" w:sz="4"/>
        </w:tblBorders>
      </w:tblPr>
      <w:tblGrid>
        <w:gridCol w:w="100"/>
      </w:tblGrid>
      <w:tr>
        <w:tc>
          <w:tcPr>
            <w:shd w:fill="F2F2F2" w:val="clear"/>
            <w:tcMar>
              <w:top w:type="dxa" w:w="120"/>
              <w:left w:type="dxa" w:w="160"/>
              <w:bottom w:type="dxa" w:w="120"/>
              <w:right w:type="dxa" w:w="160"/>
            </w:tcMar>
          </w:tcPr>
          <w:p>
            <w:pPr>
              <w:spacing w:after="0"/>
            </w:pPr>
            <w:r>
              <w:rPr>
                <w:rFonts w:ascii="Consolas" w:cs="Consolas" w:eastAsia="Consolas" w:hAnsi="Consolas"/>
                <w:sz w:val="18"/>
                <w:szCs w:val="18"/>
              </w:rPr>
              <w:t xml:space="preserve">Deployment  →  ReplicaSet  →  Pods</w:t>
            </w:r>
          </w:p>
        </w:tc>
      </w:tr>
    </w:tbl>
    <w:p>
      <w:pPr>
        <w:spacing w:after="80"/>
      </w:pPr>
    </w:p>
    <w:p>
      <w:pPr>
        <w:spacing w:after="160"/>
      </w:pPr>
      <w:r>
        <w:rPr>
          <w:rFonts w:ascii="Calibri" w:cs="Calibri" w:eastAsia="Calibri" w:hAnsi="Calibri"/>
          <w:sz w:val="22"/>
          <w:szCs w:val="22"/>
        </w:rPr>
        <w:t xml:space="preserve">Every change to the Pod template (image tag, env vars) creates a new ReplicaSet. Kubernetes keeps old, scaled-to-zero ReplicaSets around specifically so kubectl rollout undo can restore them without rebuilding anything.</w:t>
      </w:r>
    </w:p>
    <w:p>
      <w:pPr>
        <w:pStyle w:val="Heading2"/>
        <w:spacing w:after="140" w:before="280"/>
      </w:pPr>
      <w:r>
        <w:t xml:space="preserve">3.3 Cluster topology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740"/>
        <w:gridCol w:w="4208"/>
        <w:gridCol w:w="1403"/>
      </w:tblGrid>
      <w:tr>
        <w:trPr>
          <w:tblHeader/>
        </w:trPr>
        <w:tc>
          <w:tcPr>
            <w:tcW w:type="dxa" w:w="3740"/>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Node</w:t>
            </w:r>
          </w:p>
        </w:tc>
        <w:tc>
          <w:tcPr>
            <w:tcW w:type="dxa" w:w="4208"/>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Role</w:t>
            </w:r>
          </w:p>
        </w:tc>
        <w:tc>
          <w:tcPr>
            <w:tcW w:type="dxa" w:w="1403"/>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Status</w:t>
            </w:r>
          </w:p>
        </w:tc>
      </w:tr>
      <w:tr>
        <w:tc>
          <w:tcPr>
            <w:tcW w:type="dxa" w:w="3740"/>
            <w:tcMar>
              <w:top w:type="dxa" w:w="80"/>
              <w:left w:type="dxa" w:w="120"/>
              <w:bottom w:type="dxa" w:w="80"/>
              <w:right w:type="dxa" w:w="120"/>
            </w:tcMar>
          </w:tcPr>
          <w:p>
            <w:r>
              <w:rPr>
                <w:rFonts w:ascii="Calibri" w:cs="Calibri" w:eastAsia="Calibri" w:hAnsi="Calibri"/>
                <w:sz w:val="20"/>
                <w:szCs w:val="20"/>
              </w:rPr>
              <w:t xml:space="preserve">zero-downtime-control-plane</w:t>
            </w:r>
          </w:p>
        </w:tc>
        <w:tc>
          <w:tcPr>
            <w:tcW w:type="dxa" w:w="4208"/>
            <w:tcMar>
              <w:top w:type="dxa" w:w="80"/>
              <w:left w:type="dxa" w:w="120"/>
              <w:bottom w:type="dxa" w:w="80"/>
              <w:right w:type="dxa" w:w="120"/>
            </w:tcMar>
          </w:tcPr>
          <w:p>
            <w:r>
              <w:rPr>
                <w:rFonts w:ascii="Calibri" w:cs="Calibri" w:eastAsia="Calibri" w:hAnsi="Calibri"/>
                <w:sz w:val="20"/>
                <w:szCs w:val="20"/>
              </w:rPr>
              <w:t xml:space="preserve">control-plane (also runs the labeled NGINX Ingress Controller)</w:t>
            </w:r>
          </w:p>
        </w:tc>
        <w:tc>
          <w:tcPr>
            <w:tcW w:type="dxa" w:w="1403"/>
            <w:tcMar>
              <w:top w:type="dxa" w:w="80"/>
              <w:left w:type="dxa" w:w="120"/>
              <w:bottom w:type="dxa" w:w="80"/>
              <w:right w:type="dxa" w:w="120"/>
            </w:tcMar>
          </w:tcPr>
          <w:p>
            <w:r>
              <w:rPr>
                <w:rFonts w:ascii="Calibri" w:cs="Calibri" w:eastAsia="Calibri" w:hAnsi="Calibri"/>
                <w:sz w:val="20"/>
                <w:szCs w:val="20"/>
              </w:rPr>
              <w:t xml:space="preserve">Ready</w:t>
            </w:r>
          </w:p>
        </w:tc>
      </w:tr>
      <w:tr>
        <w:tc>
          <w:tcPr>
            <w:tcW w:type="dxa" w:w="3740"/>
            <w:shd w:fill="EAF1F8" w:val="clear"/>
            <w:tcMar>
              <w:top w:type="dxa" w:w="80"/>
              <w:left w:type="dxa" w:w="120"/>
              <w:bottom w:type="dxa" w:w="80"/>
              <w:right w:type="dxa" w:w="120"/>
            </w:tcMar>
          </w:tcPr>
          <w:p>
            <w:r>
              <w:rPr>
                <w:rFonts w:ascii="Calibri" w:cs="Calibri" w:eastAsia="Calibri" w:hAnsi="Calibri"/>
                <w:sz w:val="20"/>
                <w:szCs w:val="20"/>
              </w:rPr>
              <w:t xml:space="preserve">zero-downtime-worker</w:t>
            </w:r>
          </w:p>
        </w:tc>
        <w:tc>
          <w:tcPr>
            <w:tcW w:type="dxa" w:w="4208"/>
            <w:shd w:fill="EAF1F8" w:val="clear"/>
            <w:tcMar>
              <w:top w:type="dxa" w:w="80"/>
              <w:left w:type="dxa" w:w="120"/>
              <w:bottom w:type="dxa" w:w="80"/>
              <w:right w:type="dxa" w:w="120"/>
            </w:tcMar>
          </w:tcPr>
          <w:p>
            <w:r>
              <w:rPr>
                <w:rFonts w:ascii="Calibri" w:cs="Calibri" w:eastAsia="Calibri" w:hAnsi="Calibri"/>
                <w:sz w:val="20"/>
                <w:szCs w:val="20"/>
              </w:rPr>
              <w:t xml:space="preserve">worker</w:t>
            </w:r>
          </w:p>
        </w:tc>
        <w:tc>
          <w:tcPr>
            <w:tcW w:type="dxa" w:w="1403"/>
            <w:shd w:fill="EAF1F8" w:val="clear"/>
            <w:tcMar>
              <w:top w:type="dxa" w:w="80"/>
              <w:left w:type="dxa" w:w="120"/>
              <w:bottom w:type="dxa" w:w="80"/>
              <w:right w:type="dxa" w:w="120"/>
            </w:tcMar>
          </w:tcPr>
          <w:p>
            <w:r>
              <w:rPr>
                <w:rFonts w:ascii="Calibri" w:cs="Calibri" w:eastAsia="Calibri" w:hAnsi="Calibri"/>
                <w:sz w:val="20"/>
                <w:szCs w:val="20"/>
              </w:rPr>
              <w:t xml:space="preserve">Ready</w:t>
            </w:r>
          </w:p>
        </w:tc>
      </w:tr>
      <w:tr>
        <w:tc>
          <w:tcPr>
            <w:tcW w:type="dxa" w:w="3740"/>
            <w:tcMar>
              <w:top w:type="dxa" w:w="80"/>
              <w:left w:type="dxa" w:w="120"/>
              <w:bottom w:type="dxa" w:w="80"/>
              <w:right w:type="dxa" w:w="120"/>
            </w:tcMar>
          </w:tcPr>
          <w:p>
            <w:r>
              <w:rPr>
                <w:rFonts w:ascii="Calibri" w:cs="Calibri" w:eastAsia="Calibri" w:hAnsi="Calibri"/>
                <w:sz w:val="20"/>
                <w:szCs w:val="20"/>
              </w:rPr>
              <w:t xml:space="preserve">zero-downtime-worker2</w:t>
            </w:r>
          </w:p>
        </w:tc>
        <w:tc>
          <w:tcPr>
            <w:tcW w:type="dxa" w:w="4208"/>
            <w:tcMar>
              <w:top w:type="dxa" w:w="80"/>
              <w:left w:type="dxa" w:w="120"/>
              <w:bottom w:type="dxa" w:w="80"/>
              <w:right w:type="dxa" w:w="120"/>
            </w:tcMar>
          </w:tcPr>
          <w:p>
            <w:r>
              <w:rPr>
                <w:rFonts w:ascii="Calibri" w:cs="Calibri" w:eastAsia="Calibri" w:hAnsi="Calibri"/>
                <w:sz w:val="20"/>
                <w:szCs w:val="20"/>
              </w:rPr>
              <w:t xml:space="preserve">worker</w:t>
            </w:r>
          </w:p>
        </w:tc>
        <w:tc>
          <w:tcPr>
            <w:tcW w:type="dxa" w:w="1403"/>
            <w:tcMar>
              <w:top w:type="dxa" w:w="80"/>
              <w:left w:type="dxa" w:w="120"/>
              <w:bottom w:type="dxa" w:w="80"/>
              <w:right w:type="dxa" w:w="120"/>
            </w:tcMar>
          </w:tcPr>
          <w:p>
            <w:r>
              <w:rPr>
                <w:rFonts w:ascii="Calibri" w:cs="Calibri" w:eastAsia="Calibri" w:hAnsi="Calibri"/>
                <w:sz w:val="20"/>
                <w:szCs w:val="20"/>
              </w:rPr>
              <w:t xml:space="preserve">Ready</w:t>
            </w:r>
          </w:p>
        </w:tc>
      </w:tr>
    </w:tbl>
    <w:p>
      <w:pPr>
        <w:spacing w:after="80"/>
      </w:pPr>
    </w:p>
    <w:p>
      <w:pPr>
        <w:spacing w:after="160"/>
      </w:pPr>
      <w:r>
        <w:rPr>
          <w:rFonts w:ascii="Calibri" w:cs="Calibri" w:eastAsia="Calibri" w:hAnsi="Calibri"/>
          <w:sz w:val="22"/>
          <w:szCs w:val="22"/>
        </w:rPr>
        <w:t xml:space="preserve">Kubernetes v1.30.0, containerd runtime, kind v0.23.0, kubectl v1.36.2, Docker 29.1.3.</w:t>
      </w:r>
    </w:p>
    <w:p>
      <w:pPr>
        <w:pBdr>
          <w:bottom w:val="single" w:color="AAAAAA" w:sz="6" w:space="1"/>
        </w:pBdr>
        <w:spacing w:after="240"/>
      </w:pPr>
    </w:p>
    <w:p>
      <w:pPr>
        <w:pStyle w:val="Heading1"/>
        <w:spacing w:after="160" w:before="360"/>
      </w:pPr>
      <w:r>
        <w:t xml:space="preserve">4. Technology Stack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057"/>
        <w:gridCol w:w="2805"/>
        <w:gridCol w:w="4488"/>
      </w:tblGrid>
      <w:tr>
        <w:trPr>
          <w:tblHeader/>
        </w:trPr>
        <w:tc>
          <w:tcPr>
            <w:tcW w:type="dxa" w:w="2057"/>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Layer</w:t>
            </w:r>
          </w:p>
        </w:tc>
        <w:tc>
          <w:tcPr>
            <w:tcW w:type="dxa" w:w="2805"/>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Choice</w:t>
            </w:r>
          </w:p>
        </w:tc>
        <w:tc>
          <w:tcPr>
            <w:tcW w:type="dxa" w:w="4488"/>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Rationale</w:t>
            </w:r>
          </w:p>
        </w:tc>
      </w:tr>
      <w:tr>
        <w:tc>
          <w:tcPr>
            <w:tcW w:type="dxa" w:w="2057"/>
            <w:tcMar>
              <w:top w:type="dxa" w:w="80"/>
              <w:left w:type="dxa" w:w="120"/>
              <w:bottom w:type="dxa" w:w="80"/>
              <w:right w:type="dxa" w:w="120"/>
            </w:tcMar>
          </w:tcPr>
          <w:p>
            <w:r>
              <w:rPr>
                <w:rFonts w:ascii="Calibri" w:cs="Calibri" w:eastAsia="Calibri" w:hAnsi="Calibri"/>
                <w:sz w:val="20"/>
                <w:szCs w:val="20"/>
              </w:rPr>
              <w:t xml:space="preserve">Cluster</w:t>
            </w:r>
          </w:p>
        </w:tc>
        <w:tc>
          <w:tcPr>
            <w:tcW w:type="dxa" w:w="2805"/>
            <w:tcMar>
              <w:top w:type="dxa" w:w="80"/>
              <w:left w:type="dxa" w:w="120"/>
              <w:bottom w:type="dxa" w:w="80"/>
              <w:right w:type="dxa" w:w="120"/>
            </w:tcMar>
          </w:tcPr>
          <w:p>
            <w:r>
              <w:rPr>
                <w:rFonts w:ascii="Calibri" w:cs="Calibri" w:eastAsia="Calibri" w:hAnsi="Calibri"/>
                <w:sz w:val="20"/>
                <w:szCs w:val="20"/>
              </w:rPr>
              <w:t xml:space="preserve">kind</w:t>
            </w:r>
          </w:p>
        </w:tc>
        <w:tc>
          <w:tcPr>
            <w:tcW w:type="dxa" w:w="4488"/>
            <w:tcMar>
              <w:top w:type="dxa" w:w="80"/>
              <w:left w:type="dxa" w:w="120"/>
              <w:bottom w:type="dxa" w:w="80"/>
              <w:right w:type="dxa" w:w="120"/>
            </w:tcMar>
          </w:tcPr>
          <w:p>
            <w:r>
              <w:rPr>
                <w:rFonts w:ascii="Calibri" w:cs="Calibri" w:eastAsia="Calibri" w:hAnsi="Calibri"/>
                <w:sz w:val="20"/>
                <w:szCs w:val="20"/>
              </w:rPr>
              <w:t xml:space="preserve">Learning objective is Kubernetes itself, not cloud provisioning. EKS deliberately deferred to a later extension.</w:t>
            </w:r>
          </w:p>
        </w:tc>
      </w:tr>
      <w:tr>
        <w:tc>
          <w:tcPr>
            <w:tcW w:type="dxa" w:w="2057"/>
            <w:shd w:fill="EAF1F8" w:val="clear"/>
            <w:tcMar>
              <w:top w:type="dxa" w:w="80"/>
              <w:left w:type="dxa" w:w="120"/>
              <w:bottom w:type="dxa" w:w="80"/>
              <w:right w:type="dxa" w:w="120"/>
            </w:tcMar>
          </w:tcPr>
          <w:p>
            <w:r>
              <w:rPr>
                <w:rFonts w:ascii="Calibri" w:cs="Calibri" w:eastAsia="Calibri" w:hAnsi="Calibri"/>
                <w:sz w:val="20"/>
                <w:szCs w:val="20"/>
              </w:rPr>
              <w:t xml:space="preserve">Container runtime</w:t>
            </w:r>
          </w:p>
        </w:tc>
        <w:tc>
          <w:tcPr>
            <w:tcW w:type="dxa" w:w="2805"/>
            <w:shd w:fill="EAF1F8" w:val="clear"/>
            <w:tcMar>
              <w:top w:type="dxa" w:w="80"/>
              <w:left w:type="dxa" w:w="120"/>
              <w:bottom w:type="dxa" w:w="80"/>
              <w:right w:type="dxa" w:w="120"/>
            </w:tcMar>
          </w:tcPr>
          <w:p>
            <w:r>
              <w:rPr>
                <w:rFonts w:ascii="Calibri" w:cs="Calibri" w:eastAsia="Calibri" w:hAnsi="Calibri"/>
                <w:sz w:val="20"/>
                <w:szCs w:val="20"/>
              </w:rPr>
              <w:t xml:space="preserve">containerd</w:t>
            </w:r>
          </w:p>
        </w:tc>
        <w:tc>
          <w:tcPr>
            <w:tcW w:type="dxa" w:w="4488"/>
            <w:shd w:fill="EAF1F8" w:val="clear"/>
            <w:tcMar>
              <w:top w:type="dxa" w:w="80"/>
              <w:left w:type="dxa" w:w="120"/>
              <w:bottom w:type="dxa" w:w="80"/>
              <w:right w:type="dxa" w:w="120"/>
            </w:tcMar>
          </w:tcPr>
          <w:p>
            <w:r>
              <w:rPr>
                <w:rFonts w:ascii="Calibri" w:cs="Calibri" w:eastAsia="Calibri" w:hAnsi="Calibri"/>
                <w:sz w:val="20"/>
                <w:szCs w:val="20"/>
              </w:rPr>
              <w:t xml:space="preserve">Default with kind</w:t>
            </w:r>
          </w:p>
        </w:tc>
      </w:tr>
      <w:tr>
        <w:tc>
          <w:tcPr>
            <w:tcW w:type="dxa" w:w="2057"/>
            <w:tcMar>
              <w:top w:type="dxa" w:w="80"/>
              <w:left w:type="dxa" w:w="120"/>
              <w:bottom w:type="dxa" w:w="80"/>
              <w:right w:type="dxa" w:w="120"/>
            </w:tcMar>
          </w:tcPr>
          <w:p>
            <w:r>
              <w:rPr>
                <w:rFonts w:ascii="Calibri" w:cs="Calibri" w:eastAsia="Calibri" w:hAnsi="Calibri"/>
                <w:sz w:val="20"/>
                <w:szCs w:val="20"/>
              </w:rPr>
              <w:t xml:space="preserve">Ingress</w:t>
            </w:r>
          </w:p>
        </w:tc>
        <w:tc>
          <w:tcPr>
            <w:tcW w:type="dxa" w:w="2805"/>
            <w:tcMar>
              <w:top w:type="dxa" w:w="80"/>
              <w:left w:type="dxa" w:w="120"/>
              <w:bottom w:type="dxa" w:w="80"/>
              <w:right w:type="dxa" w:w="120"/>
            </w:tcMar>
          </w:tcPr>
          <w:p>
            <w:r>
              <w:rPr>
                <w:rFonts w:ascii="Calibri" w:cs="Calibri" w:eastAsia="Calibri" w:hAnsi="Calibri"/>
                <w:sz w:val="20"/>
                <w:szCs w:val="20"/>
              </w:rPr>
              <w:t xml:space="preserve">NGINX Ingress Controller</w:t>
            </w:r>
          </w:p>
        </w:tc>
        <w:tc>
          <w:tcPr>
            <w:tcW w:type="dxa" w:w="4488"/>
            <w:tcMar>
              <w:top w:type="dxa" w:w="80"/>
              <w:left w:type="dxa" w:w="120"/>
              <w:bottom w:type="dxa" w:w="80"/>
              <w:right w:type="dxa" w:w="120"/>
            </w:tcMar>
          </w:tcPr>
          <w:p>
            <w:r>
              <w:rPr>
                <w:rFonts w:ascii="Calibri" w:cs="Calibri" w:eastAsia="Calibri" w:hAnsi="Calibri"/>
                <w:sz w:val="20"/>
                <w:szCs w:val="20"/>
              </w:rPr>
              <w:t xml:space="preserve">Most common in-cluster ingress; realistic for portfolio comparison</w:t>
            </w:r>
          </w:p>
        </w:tc>
      </w:tr>
      <w:tr>
        <w:tc>
          <w:tcPr>
            <w:tcW w:type="dxa" w:w="2057"/>
            <w:shd w:fill="EAF1F8" w:val="clear"/>
            <w:tcMar>
              <w:top w:type="dxa" w:w="80"/>
              <w:left w:type="dxa" w:w="120"/>
              <w:bottom w:type="dxa" w:w="80"/>
              <w:right w:type="dxa" w:w="120"/>
            </w:tcMar>
          </w:tcPr>
          <w:p>
            <w:r>
              <w:rPr>
                <w:rFonts w:ascii="Calibri" w:cs="Calibri" w:eastAsia="Calibri" w:hAnsi="Calibri"/>
                <w:sz w:val="20"/>
                <w:szCs w:val="20"/>
              </w:rPr>
              <w:t xml:space="preserve">TLS</w:t>
            </w:r>
          </w:p>
        </w:tc>
        <w:tc>
          <w:tcPr>
            <w:tcW w:type="dxa" w:w="2805"/>
            <w:shd w:fill="EAF1F8" w:val="clear"/>
            <w:tcMar>
              <w:top w:type="dxa" w:w="80"/>
              <w:left w:type="dxa" w:w="120"/>
              <w:bottom w:type="dxa" w:w="80"/>
              <w:right w:type="dxa" w:w="120"/>
            </w:tcMar>
          </w:tcPr>
          <w:p>
            <w:r>
              <w:rPr>
                <w:rFonts w:ascii="Calibri" w:cs="Calibri" w:eastAsia="Calibri" w:hAnsi="Calibri"/>
                <w:sz w:val="20"/>
                <w:szCs w:val="20"/>
              </w:rPr>
              <w:t xml:space="preserve">cert-manager</w:t>
            </w:r>
          </w:p>
        </w:tc>
        <w:tc>
          <w:tcPr>
            <w:tcW w:type="dxa" w:w="4488"/>
            <w:shd w:fill="EAF1F8" w:val="clear"/>
            <w:tcMar>
              <w:top w:type="dxa" w:w="80"/>
              <w:left w:type="dxa" w:w="120"/>
              <w:bottom w:type="dxa" w:w="80"/>
              <w:right w:type="dxa" w:w="120"/>
            </w:tcMar>
          </w:tcPr>
          <w:p>
            <w:r>
              <w:rPr>
                <w:rFonts w:ascii="Calibri" w:cs="Calibri" w:eastAsia="Calibri" w:hAnsi="Calibri"/>
                <w:sz w:val="20"/>
                <w:szCs w:val="20"/>
              </w:rPr>
              <w:t xml:space="preserve">Planned, not yet implemented</w:t>
            </w:r>
          </w:p>
        </w:tc>
      </w:tr>
      <w:tr>
        <w:tc>
          <w:tcPr>
            <w:tcW w:type="dxa" w:w="2057"/>
            <w:tcMar>
              <w:top w:type="dxa" w:w="80"/>
              <w:left w:type="dxa" w:w="120"/>
              <w:bottom w:type="dxa" w:w="80"/>
              <w:right w:type="dxa" w:w="120"/>
            </w:tcMar>
          </w:tcPr>
          <w:p>
            <w:r>
              <w:rPr>
                <w:rFonts w:ascii="Calibri" w:cs="Calibri" w:eastAsia="Calibri" w:hAnsi="Calibri"/>
                <w:sz w:val="20"/>
                <w:szCs w:val="20"/>
              </w:rPr>
              <w:t xml:space="preserve">Metrics</w:t>
            </w:r>
          </w:p>
        </w:tc>
        <w:tc>
          <w:tcPr>
            <w:tcW w:type="dxa" w:w="2805"/>
            <w:tcMar>
              <w:top w:type="dxa" w:w="80"/>
              <w:left w:type="dxa" w:w="120"/>
              <w:bottom w:type="dxa" w:w="80"/>
              <w:right w:type="dxa" w:w="120"/>
            </w:tcMar>
          </w:tcPr>
          <w:p>
            <w:r>
              <w:rPr>
                <w:rFonts w:ascii="Calibri" w:cs="Calibri" w:eastAsia="Calibri" w:hAnsi="Calibri"/>
                <w:sz w:val="20"/>
                <w:szCs w:val="20"/>
              </w:rPr>
              <w:t xml:space="preserve">Prometheus + prom-client</w:t>
            </w:r>
          </w:p>
        </w:tc>
        <w:tc>
          <w:tcPr>
            <w:tcW w:type="dxa" w:w="4488"/>
            <w:tcMar>
              <w:top w:type="dxa" w:w="80"/>
              <w:left w:type="dxa" w:w="120"/>
              <w:bottom w:type="dxa" w:w="80"/>
              <w:right w:type="dxa" w:w="120"/>
            </w:tcMar>
          </w:tcPr>
          <w:p>
            <w:r>
              <w:rPr>
                <w:rFonts w:ascii="Calibri" w:cs="Calibri" w:eastAsia="Calibri" w:hAnsi="Calibri"/>
                <w:sz w:val="20"/>
                <w:szCs w:val="20"/>
              </w:rPr>
              <w:t xml:space="preserve">Planned scrape config not yet finished</w:t>
            </w:r>
          </w:p>
        </w:tc>
      </w:tr>
      <w:tr>
        <w:tc>
          <w:tcPr>
            <w:tcW w:type="dxa" w:w="2057"/>
            <w:shd w:fill="EAF1F8" w:val="clear"/>
            <w:tcMar>
              <w:top w:type="dxa" w:w="80"/>
              <w:left w:type="dxa" w:w="120"/>
              <w:bottom w:type="dxa" w:w="80"/>
              <w:right w:type="dxa" w:w="120"/>
            </w:tcMar>
          </w:tcPr>
          <w:p>
            <w:r>
              <w:rPr>
                <w:rFonts w:ascii="Calibri" w:cs="Calibri" w:eastAsia="Calibri" w:hAnsi="Calibri"/>
                <w:sz w:val="20"/>
                <w:szCs w:val="20"/>
              </w:rPr>
              <w:t xml:space="preserve">Dashboards</w:t>
            </w:r>
          </w:p>
        </w:tc>
        <w:tc>
          <w:tcPr>
            <w:tcW w:type="dxa" w:w="2805"/>
            <w:shd w:fill="EAF1F8" w:val="clear"/>
            <w:tcMar>
              <w:top w:type="dxa" w:w="80"/>
              <w:left w:type="dxa" w:w="120"/>
              <w:bottom w:type="dxa" w:w="80"/>
              <w:right w:type="dxa" w:w="120"/>
            </w:tcMar>
          </w:tcPr>
          <w:p>
            <w:r>
              <w:rPr>
                <w:rFonts w:ascii="Calibri" w:cs="Calibri" w:eastAsia="Calibri" w:hAnsi="Calibri"/>
                <w:sz w:val="20"/>
                <w:szCs w:val="20"/>
              </w:rPr>
              <w:t xml:space="preserve">Grafana</w:t>
            </w:r>
          </w:p>
        </w:tc>
        <w:tc>
          <w:tcPr>
            <w:tcW w:type="dxa" w:w="4488"/>
            <w:shd w:fill="EAF1F8" w:val="clear"/>
            <w:tcMar>
              <w:top w:type="dxa" w:w="80"/>
              <w:left w:type="dxa" w:w="120"/>
              <w:bottom w:type="dxa" w:w="80"/>
              <w:right w:type="dxa" w:w="120"/>
            </w:tcMar>
          </w:tcPr>
          <w:p>
            <w:r>
              <w:rPr>
                <w:rFonts w:ascii="Calibri" w:cs="Calibri" w:eastAsia="Calibri" w:hAnsi="Calibri"/>
                <w:sz w:val="20"/>
                <w:szCs w:val="20"/>
              </w:rPr>
              <w:t xml:space="preserve">Not started</w:t>
            </w:r>
          </w:p>
        </w:tc>
      </w:tr>
      <w:tr>
        <w:tc>
          <w:tcPr>
            <w:tcW w:type="dxa" w:w="2057"/>
            <w:tcMar>
              <w:top w:type="dxa" w:w="80"/>
              <w:left w:type="dxa" w:w="120"/>
              <w:bottom w:type="dxa" w:w="80"/>
              <w:right w:type="dxa" w:w="120"/>
            </w:tcMar>
          </w:tcPr>
          <w:p>
            <w:r>
              <w:rPr>
                <w:rFonts w:ascii="Calibri" w:cs="Calibri" w:eastAsia="Calibri" w:hAnsi="Calibri"/>
                <w:sz w:val="20"/>
                <w:szCs w:val="20"/>
              </w:rPr>
              <w:t xml:space="preserve">App runtime</w:t>
            </w:r>
          </w:p>
        </w:tc>
        <w:tc>
          <w:tcPr>
            <w:tcW w:type="dxa" w:w="2805"/>
            <w:tcMar>
              <w:top w:type="dxa" w:w="80"/>
              <w:left w:type="dxa" w:w="120"/>
              <w:bottom w:type="dxa" w:w="80"/>
              <w:right w:type="dxa" w:w="120"/>
            </w:tcMar>
          </w:tcPr>
          <w:p>
            <w:r>
              <w:rPr>
                <w:rFonts w:ascii="Calibri" w:cs="Calibri" w:eastAsia="Calibri" w:hAnsi="Calibri"/>
                <w:sz w:val="20"/>
                <w:szCs w:val="20"/>
              </w:rPr>
              <w:t xml:space="preserve">Node.js 22 (alpine), Express</w:t>
            </w:r>
          </w:p>
        </w:tc>
        <w:tc>
          <w:tcPr>
            <w:tcW w:type="dxa" w:w="4488"/>
            <w:tcMar>
              <w:top w:type="dxa" w:w="80"/>
              <w:left w:type="dxa" w:w="120"/>
              <w:bottom w:type="dxa" w:w="80"/>
              <w:right w:type="dxa" w:w="120"/>
            </w:tcMar>
          </w:tcPr>
          <w:p>
            <w:r>
              <w:rPr>
                <w:rFonts w:ascii="Calibri" w:cs="Calibri" w:eastAsia="Calibri" w:hAnsi="Calibri"/>
                <w:sz w:val="20"/>
                <w:szCs w:val="20"/>
              </w:rPr>
              <w:t xml:space="preserve">Minimal, fast-starting, easy to instrument</w:t>
            </w:r>
          </w:p>
        </w:tc>
      </w:tr>
    </w:tbl>
    <w:p>
      <w:pPr>
        <w:pBdr>
          <w:bottom w:val="single" w:color="AAAAAA" w:sz="6" w:space="1"/>
        </w:pBdr>
        <w:spacing w:after="240"/>
      </w:pPr>
    </w:p>
    <w:p>
      <w:pPr>
        <w:pStyle w:val="Heading1"/>
        <w:spacing w:after="160" w:before="360"/>
      </w:pPr>
      <w:r>
        <w:t xml:space="preserve">5. Application Design</w:t>
      </w:r>
    </w:p>
    <w:p>
      <w:pPr>
        <w:spacing w:after="160"/>
      </w:pPr>
      <w:r>
        <w:rPr>
          <w:rFonts w:ascii="Calibri" w:cs="Calibri" w:eastAsia="Calibri" w:hAnsi="Calibri"/>
          <w:sz w:val="22"/>
          <w:szCs w:val="22"/>
        </w:rPr>
        <w:t xml:space="preserve">A dedicated demo application, k8s-zero-downtime-demo, was written specifically for this project — deliberately without a database, cache, frontend, auth, or external API calls, so that every observed behavior is attributable to Kubernetes rather than application complexity.</w:t>
      </w:r>
    </w:p>
    <w:p>
      <w:pPr>
        <w:pStyle w:val="Heading2"/>
        <w:spacing w:after="140" w:before="280"/>
      </w:pPr>
      <w:r>
        <w:t xml:space="preserve">5.1 Endpoints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870"/>
        <w:gridCol w:w="3553"/>
        <w:gridCol w:w="3927"/>
      </w:tblGrid>
      <w:tr>
        <w:trPr>
          <w:tblHeader/>
        </w:trPr>
        <w:tc>
          <w:tcPr>
            <w:tcW w:type="dxa" w:w="1870"/>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Endpoint</w:t>
            </w:r>
          </w:p>
        </w:tc>
        <w:tc>
          <w:tcPr>
            <w:tcW w:type="dxa" w:w="3553"/>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Purpose</w:t>
            </w:r>
          </w:p>
        </w:tc>
        <w:tc>
          <w:tcPr>
            <w:tcW w:type="dxa" w:w="3927"/>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Notes</w:t>
            </w:r>
          </w:p>
        </w:tc>
      </w:tr>
      <w:tr>
        <w:tc>
          <w:tcPr>
            <w:tcW w:type="dxa" w:w="1870"/>
            <w:tcMar>
              <w:top w:type="dxa" w:w="80"/>
              <w:left w:type="dxa" w:w="120"/>
              <w:bottom w:type="dxa" w:w="80"/>
              <w:right w:type="dxa" w:w="120"/>
            </w:tcMar>
          </w:tcPr>
          <w:p>
            <w:r>
              <w:rPr>
                <w:rFonts w:ascii="Calibri" w:cs="Calibri" w:eastAsia="Calibri" w:hAnsi="Calibri"/>
                <w:sz w:val="20"/>
                <w:szCs w:val="20"/>
              </w:rPr>
              <w:t xml:space="preserve">GET /</w:t>
            </w:r>
          </w:p>
        </w:tc>
        <w:tc>
          <w:tcPr>
            <w:tcW w:type="dxa" w:w="3553"/>
            <w:tcMar>
              <w:top w:type="dxa" w:w="80"/>
              <w:left w:type="dxa" w:w="120"/>
              <w:bottom w:type="dxa" w:w="80"/>
              <w:right w:type="dxa" w:w="120"/>
            </w:tcMar>
          </w:tcPr>
          <w:p>
            <w:r>
              <w:rPr>
                <w:rFonts w:ascii="Calibri" w:cs="Calibri" w:eastAsia="Calibri" w:hAnsi="Calibri"/>
                <w:sz w:val="20"/>
                <w:szCs w:val="20"/>
              </w:rPr>
              <w:t xml:space="preserve">Identity payload: service, version, hostname, message</w:t>
            </w:r>
          </w:p>
        </w:tc>
        <w:tc>
          <w:tcPr>
            <w:tcW w:type="dxa" w:w="3927"/>
            <w:tcMar>
              <w:top w:type="dxa" w:w="80"/>
              <w:left w:type="dxa" w:w="120"/>
              <w:bottom w:type="dxa" w:w="80"/>
              <w:right w:type="dxa" w:w="120"/>
            </w:tcMar>
          </w:tcPr>
          <w:p>
            <w:r>
              <w:rPr>
                <w:rFonts w:ascii="Calibri" w:cs="Calibri" w:eastAsia="Calibri" w:hAnsi="Calibri"/>
                <w:sz w:val="20"/>
                <w:szCs w:val="20"/>
              </w:rPr>
              <w:t xml:space="preserve">hostname lets you see which Pod answered a given request</w:t>
            </w:r>
          </w:p>
        </w:tc>
      </w:tr>
      <w:tr>
        <w:tc>
          <w:tcPr>
            <w:tcW w:type="dxa" w:w="1870"/>
            <w:shd w:fill="EAF1F8" w:val="clear"/>
            <w:tcMar>
              <w:top w:type="dxa" w:w="80"/>
              <w:left w:type="dxa" w:w="120"/>
              <w:bottom w:type="dxa" w:w="80"/>
              <w:right w:type="dxa" w:w="120"/>
            </w:tcMar>
          </w:tcPr>
          <w:p>
            <w:r>
              <w:rPr>
                <w:rFonts w:ascii="Calibri" w:cs="Calibri" w:eastAsia="Calibri" w:hAnsi="Calibri"/>
                <w:sz w:val="20"/>
                <w:szCs w:val="20"/>
              </w:rPr>
              <w:t xml:space="preserve">GET /health</w:t>
            </w:r>
          </w:p>
        </w:tc>
        <w:tc>
          <w:tcPr>
            <w:tcW w:type="dxa" w:w="3553"/>
            <w:shd w:fill="EAF1F8" w:val="clear"/>
            <w:tcMar>
              <w:top w:type="dxa" w:w="80"/>
              <w:left w:type="dxa" w:w="120"/>
              <w:bottom w:type="dxa" w:w="80"/>
              <w:right w:type="dxa" w:w="120"/>
            </w:tcMar>
          </w:tcPr>
          <w:p>
            <w:r>
              <w:rPr>
                <w:rFonts w:ascii="Calibri" w:cs="Calibri" w:eastAsia="Calibri" w:hAnsi="Calibri"/>
                <w:sz w:val="20"/>
                <w:szCs w:val="20"/>
              </w:rPr>
              <w:t xml:space="preserve">Liveness — "is the process alive?"</w:t>
            </w:r>
          </w:p>
        </w:tc>
        <w:tc>
          <w:tcPr>
            <w:tcW w:type="dxa" w:w="3927"/>
            <w:shd w:fill="EAF1F8" w:val="clear"/>
            <w:tcMar>
              <w:top w:type="dxa" w:w="80"/>
              <w:left w:type="dxa" w:w="120"/>
              <w:bottom w:type="dxa" w:w="80"/>
              <w:right w:type="dxa" w:w="120"/>
            </w:tcMar>
          </w:tcPr>
          <w:p>
            <w:r>
              <w:rPr>
                <w:rFonts w:ascii="Calibri" w:cs="Calibri" w:eastAsia="Calibri" w:hAnsi="Calibri"/>
                <w:sz w:val="20"/>
                <w:szCs w:val="20"/>
              </w:rPr>
              <w:t xml:space="preserve">Always 200 unless the process itself is broken</w:t>
            </w:r>
          </w:p>
        </w:tc>
      </w:tr>
      <w:tr>
        <w:tc>
          <w:tcPr>
            <w:tcW w:type="dxa" w:w="1870"/>
            <w:tcMar>
              <w:top w:type="dxa" w:w="80"/>
              <w:left w:type="dxa" w:w="120"/>
              <w:bottom w:type="dxa" w:w="80"/>
              <w:right w:type="dxa" w:w="120"/>
            </w:tcMar>
          </w:tcPr>
          <w:p>
            <w:r>
              <w:rPr>
                <w:rFonts w:ascii="Calibri" w:cs="Calibri" w:eastAsia="Calibri" w:hAnsi="Calibri"/>
                <w:sz w:val="20"/>
                <w:szCs w:val="20"/>
              </w:rPr>
              <w:t xml:space="preserve">GET /ready</w:t>
            </w:r>
          </w:p>
        </w:tc>
        <w:tc>
          <w:tcPr>
            <w:tcW w:type="dxa" w:w="3553"/>
            <w:tcMar>
              <w:top w:type="dxa" w:w="80"/>
              <w:left w:type="dxa" w:w="120"/>
              <w:bottom w:type="dxa" w:w="80"/>
              <w:right w:type="dxa" w:w="120"/>
            </w:tcMar>
          </w:tcPr>
          <w:p>
            <w:r>
              <w:rPr>
                <w:rFonts w:ascii="Calibri" w:cs="Calibri" w:eastAsia="Calibri" w:hAnsi="Calibri"/>
                <w:sz w:val="20"/>
                <w:szCs w:val="20"/>
              </w:rPr>
              <w:t xml:space="preserve">Readiness — "can this Pod safely take traffic?"</w:t>
            </w:r>
          </w:p>
        </w:tc>
        <w:tc>
          <w:tcPr>
            <w:tcW w:type="dxa" w:w="3927"/>
            <w:tcMar>
              <w:top w:type="dxa" w:w="80"/>
              <w:left w:type="dxa" w:w="120"/>
              <w:bottom w:type="dxa" w:w="80"/>
              <w:right w:type="dxa" w:w="120"/>
            </w:tcMar>
          </w:tcPr>
          <w:p>
            <w:r>
              <w:rPr>
                <w:rFonts w:ascii="Calibri" w:cs="Calibri" w:eastAsia="Calibri" w:hAnsi="Calibri"/>
                <w:sz w:val="20"/>
                <w:szCs w:val="20"/>
              </w:rPr>
              <w:t xml:space="preserve">503 during startup, when FORCE_UNREADY=true, or while shutting down</w:t>
            </w:r>
          </w:p>
        </w:tc>
      </w:tr>
      <w:tr>
        <w:tc>
          <w:tcPr>
            <w:tcW w:type="dxa" w:w="1870"/>
            <w:shd w:fill="EAF1F8" w:val="clear"/>
            <w:tcMar>
              <w:top w:type="dxa" w:w="80"/>
              <w:left w:type="dxa" w:w="120"/>
              <w:bottom w:type="dxa" w:w="80"/>
              <w:right w:type="dxa" w:w="120"/>
            </w:tcMar>
          </w:tcPr>
          <w:p>
            <w:r>
              <w:rPr>
                <w:rFonts w:ascii="Calibri" w:cs="Calibri" w:eastAsia="Calibri" w:hAnsi="Calibri"/>
                <w:sz w:val="20"/>
                <w:szCs w:val="20"/>
              </w:rPr>
              <w:t xml:space="preserve">GET /metrics</w:t>
            </w:r>
          </w:p>
        </w:tc>
        <w:tc>
          <w:tcPr>
            <w:tcW w:type="dxa" w:w="3553"/>
            <w:shd w:fill="EAF1F8" w:val="clear"/>
            <w:tcMar>
              <w:top w:type="dxa" w:w="80"/>
              <w:left w:type="dxa" w:w="120"/>
              <w:bottom w:type="dxa" w:w="80"/>
              <w:right w:type="dxa" w:w="120"/>
            </w:tcMar>
          </w:tcPr>
          <w:p>
            <w:r>
              <w:rPr>
                <w:rFonts w:ascii="Calibri" w:cs="Calibri" w:eastAsia="Calibri" w:hAnsi="Calibri"/>
                <w:sz w:val="20"/>
                <w:szCs w:val="20"/>
              </w:rPr>
              <w:t xml:space="preserve">Prometheus-format metrics via prom-client</w:t>
            </w:r>
          </w:p>
        </w:tc>
        <w:tc>
          <w:tcPr>
            <w:tcW w:type="dxa" w:w="3927"/>
            <w:shd w:fill="EAF1F8" w:val="clear"/>
            <w:tcMar>
              <w:top w:type="dxa" w:w="80"/>
              <w:left w:type="dxa" w:w="120"/>
              <w:bottom w:type="dxa" w:w="80"/>
              <w:right w:type="dxa" w:w="120"/>
            </w:tcMar>
          </w:tcPr>
          <w:p>
            <w:r>
              <w:rPr>
                <w:rFonts w:ascii="Calibri" w:cs="Calibri" w:eastAsia="Calibri" w:hAnsi="Calibri"/>
                <w:sz w:val="20"/>
                <w:szCs w:val="20"/>
              </w:rPr>
              <w:t xml:space="preserve">Request count, duration, status codes, Node.js process metrics</w:t>
            </w:r>
          </w:p>
        </w:tc>
      </w:tr>
    </w:tbl>
    <w:p>
      <w:pPr>
        <w:spacing w:after="80"/>
      </w:pPr>
    </w:p>
    <w:p>
      <w:pPr>
        <w:pStyle w:val="Heading2"/>
        <w:spacing w:after="140" w:before="280"/>
      </w:pPr>
      <w:r>
        <w:t xml:space="preserve">5.2 Configuration (environment variables)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431"/>
        <w:gridCol w:w="1496"/>
        <w:gridCol w:w="5423"/>
      </w:tblGrid>
      <w:tr>
        <w:trPr>
          <w:tblHeader/>
        </w:trPr>
        <w:tc>
          <w:tcPr>
            <w:tcW w:type="dxa" w:w="2431"/>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Variable</w:t>
            </w:r>
          </w:p>
        </w:tc>
        <w:tc>
          <w:tcPr>
            <w:tcW w:type="dxa" w:w="1496"/>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Default</w:t>
            </w:r>
          </w:p>
        </w:tc>
        <w:tc>
          <w:tcPr>
            <w:tcW w:type="dxa" w:w="5423"/>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Effect</w:t>
            </w:r>
          </w:p>
        </w:tc>
      </w:tr>
      <w:tr>
        <w:tc>
          <w:tcPr>
            <w:tcW w:type="dxa" w:w="2431"/>
            <w:tcMar>
              <w:top w:type="dxa" w:w="80"/>
              <w:left w:type="dxa" w:w="120"/>
              <w:bottom w:type="dxa" w:w="80"/>
              <w:right w:type="dxa" w:w="120"/>
            </w:tcMar>
          </w:tcPr>
          <w:p>
            <w:r>
              <w:rPr>
                <w:rFonts w:ascii="Calibri" w:cs="Calibri" w:eastAsia="Calibri" w:hAnsi="Calibri"/>
                <w:sz w:val="20"/>
                <w:szCs w:val="20"/>
              </w:rPr>
              <w:t xml:space="preserve">APP_VERSION</w:t>
            </w:r>
          </w:p>
        </w:tc>
        <w:tc>
          <w:tcPr>
            <w:tcW w:type="dxa" w:w="1496"/>
            <w:tcMar>
              <w:top w:type="dxa" w:w="80"/>
              <w:left w:type="dxa" w:w="120"/>
              <w:bottom w:type="dxa" w:w="80"/>
              <w:right w:type="dxa" w:w="120"/>
            </w:tcMar>
          </w:tcPr>
          <w:p>
            <w:r>
              <w:rPr>
                <w:rFonts w:ascii="Calibri" w:cs="Calibri" w:eastAsia="Calibri" w:hAnsi="Calibri"/>
                <w:sz w:val="20"/>
                <w:szCs w:val="20"/>
              </w:rPr>
              <w:t xml:space="preserve">—</w:t>
            </w:r>
          </w:p>
        </w:tc>
        <w:tc>
          <w:tcPr>
            <w:tcW w:type="dxa" w:w="5423"/>
            <w:tcMar>
              <w:top w:type="dxa" w:w="80"/>
              <w:left w:type="dxa" w:w="120"/>
              <w:bottom w:type="dxa" w:w="80"/>
              <w:right w:type="dxa" w:w="120"/>
            </w:tcMar>
          </w:tcPr>
          <w:p>
            <w:r>
              <w:rPr>
                <w:rFonts w:ascii="Calibri" w:cs="Calibri" w:eastAsia="Calibri" w:hAnsi="Calibri"/>
                <w:sz w:val="20"/>
                <w:szCs w:val="20"/>
              </w:rPr>
              <w:t xml:space="preserve">Labels the running release (e.g. v1, v2) in API responses</w:t>
            </w:r>
          </w:p>
        </w:tc>
      </w:tr>
      <w:tr>
        <w:tc>
          <w:tcPr>
            <w:tcW w:type="dxa" w:w="2431"/>
            <w:shd w:fill="EAF1F8" w:val="clear"/>
            <w:tcMar>
              <w:top w:type="dxa" w:w="80"/>
              <w:left w:type="dxa" w:w="120"/>
              <w:bottom w:type="dxa" w:w="80"/>
              <w:right w:type="dxa" w:w="120"/>
            </w:tcMar>
          </w:tcPr>
          <w:p>
            <w:r>
              <w:rPr>
                <w:rFonts w:ascii="Calibri" w:cs="Calibri" w:eastAsia="Calibri" w:hAnsi="Calibri"/>
                <w:sz w:val="20"/>
                <w:szCs w:val="20"/>
              </w:rPr>
              <w:t xml:space="preserve">FORCE_UNREADY</w:t>
            </w:r>
          </w:p>
        </w:tc>
        <w:tc>
          <w:tcPr>
            <w:tcW w:type="dxa" w:w="1496"/>
            <w:shd w:fill="EAF1F8" w:val="clear"/>
            <w:tcMar>
              <w:top w:type="dxa" w:w="80"/>
              <w:left w:type="dxa" w:w="120"/>
              <w:bottom w:type="dxa" w:w="80"/>
              <w:right w:type="dxa" w:w="120"/>
            </w:tcMar>
          </w:tcPr>
          <w:p>
            <w:r>
              <w:rPr>
                <w:rFonts w:ascii="Calibri" w:cs="Calibri" w:eastAsia="Calibri" w:hAnsi="Calibri"/>
                <w:sz w:val="20"/>
                <w:szCs w:val="20"/>
              </w:rPr>
              <w:t xml:space="preserve">false</w:t>
            </w:r>
          </w:p>
        </w:tc>
        <w:tc>
          <w:tcPr>
            <w:tcW w:type="dxa" w:w="5423"/>
            <w:shd w:fill="EAF1F8" w:val="clear"/>
            <w:tcMar>
              <w:top w:type="dxa" w:w="80"/>
              <w:left w:type="dxa" w:w="120"/>
              <w:bottom w:type="dxa" w:w="80"/>
              <w:right w:type="dxa" w:w="120"/>
            </w:tcMar>
          </w:tcPr>
          <w:p>
            <w:r>
              <w:rPr>
                <w:rFonts w:ascii="Calibri" w:cs="Calibri" w:eastAsia="Calibri" w:hAnsi="Calibri"/>
                <w:sz w:val="20"/>
                <w:szCs w:val="20"/>
              </w:rPr>
              <w:t xml:space="preserve">When true, /ready returns 503 forever — simulates a permanently broken release</w:t>
            </w:r>
          </w:p>
        </w:tc>
      </w:tr>
      <w:tr>
        <w:tc>
          <w:tcPr>
            <w:tcW w:type="dxa" w:w="2431"/>
            <w:tcMar>
              <w:top w:type="dxa" w:w="80"/>
              <w:left w:type="dxa" w:w="120"/>
              <w:bottom w:type="dxa" w:w="80"/>
              <w:right w:type="dxa" w:w="120"/>
            </w:tcMar>
          </w:tcPr>
          <w:p>
            <w:r>
              <w:rPr>
                <w:rFonts w:ascii="Calibri" w:cs="Calibri" w:eastAsia="Calibri" w:hAnsi="Calibri"/>
                <w:sz w:val="20"/>
                <w:szCs w:val="20"/>
              </w:rPr>
              <w:t xml:space="preserve">STARTUP_DELAY_SECONDS</w:t>
            </w:r>
          </w:p>
        </w:tc>
        <w:tc>
          <w:tcPr>
            <w:tcW w:type="dxa" w:w="1496"/>
            <w:tcMar>
              <w:top w:type="dxa" w:w="80"/>
              <w:left w:type="dxa" w:w="120"/>
              <w:bottom w:type="dxa" w:w="80"/>
              <w:right w:type="dxa" w:w="120"/>
            </w:tcMar>
          </w:tcPr>
          <w:p>
            <w:r>
              <w:rPr>
                <w:rFonts w:ascii="Calibri" w:cs="Calibri" w:eastAsia="Calibri" w:hAnsi="Calibri"/>
                <w:sz w:val="20"/>
                <w:szCs w:val="20"/>
              </w:rPr>
              <w:t xml:space="preserve">0</w:t>
            </w:r>
          </w:p>
        </w:tc>
        <w:tc>
          <w:tcPr>
            <w:tcW w:type="dxa" w:w="5423"/>
            <w:tcMar>
              <w:top w:type="dxa" w:w="80"/>
              <w:left w:type="dxa" w:w="120"/>
              <w:bottom w:type="dxa" w:w="80"/>
              <w:right w:type="dxa" w:w="120"/>
            </w:tcMar>
          </w:tcPr>
          <w:p>
            <w:r>
              <w:rPr>
                <w:rFonts w:ascii="Calibri" w:cs="Calibri" w:eastAsia="Calibri" w:hAnsi="Calibri"/>
                <w:sz w:val="20"/>
                <w:szCs w:val="20"/>
              </w:rPr>
              <w:t xml:space="preserve">Simulates slow initialization; /ready stays 503 until the delay elapses</w:t>
            </w:r>
          </w:p>
        </w:tc>
      </w:tr>
      <w:tr>
        <w:tc>
          <w:tcPr>
            <w:tcW w:type="dxa" w:w="2431"/>
            <w:shd w:fill="EAF1F8" w:val="clear"/>
            <w:tcMar>
              <w:top w:type="dxa" w:w="80"/>
              <w:left w:type="dxa" w:w="120"/>
              <w:bottom w:type="dxa" w:w="80"/>
              <w:right w:type="dxa" w:w="120"/>
            </w:tcMar>
          </w:tcPr>
          <w:p>
            <w:r>
              <w:rPr>
                <w:rFonts w:ascii="Calibri" w:cs="Calibri" w:eastAsia="Calibri" w:hAnsi="Calibri"/>
                <w:sz w:val="20"/>
                <w:szCs w:val="20"/>
              </w:rPr>
              <w:t xml:space="preserve">SHUTDOWN_DELAY_SECONDS</w:t>
            </w:r>
          </w:p>
        </w:tc>
        <w:tc>
          <w:tcPr>
            <w:tcW w:type="dxa" w:w="1496"/>
            <w:shd w:fill="EAF1F8" w:val="clear"/>
            <w:tcMar>
              <w:top w:type="dxa" w:w="80"/>
              <w:left w:type="dxa" w:w="120"/>
              <w:bottom w:type="dxa" w:w="80"/>
              <w:right w:type="dxa" w:w="120"/>
            </w:tcMar>
          </w:tcPr>
          <w:p>
            <w:r>
              <w:rPr>
                <w:rFonts w:ascii="Calibri" w:cs="Calibri" w:eastAsia="Calibri" w:hAnsi="Calibri"/>
                <w:sz w:val="20"/>
                <w:szCs w:val="20"/>
              </w:rPr>
              <w:t xml:space="preserve">—</w:t>
            </w:r>
          </w:p>
        </w:tc>
        <w:tc>
          <w:tcPr>
            <w:tcW w:type="dxa" w:w="5423"/>
            <w:shd w:fill="EAF1F8" w:val="clear"/>
            <w:tcMar>
              <w:top w:type="dxa" w:w="80"/>
              <w:left w:type="dxa" w:w="120"/>
              <w:bottom w:type="dxa" w:w="80"/>
              <w:right w:type="dxa" w:w="120"/>
            </w:tcMar>
          </w:tcPr>
          <w:p>
            <w:r>
              <w:rPr>
                <w:rFonts w:ascii="Calibri" w:cs="Calibri" w:eastAsia="Calibri" w:hAnsi="Calibri"/>
                <w:sz w:val="20"/>
                <w:szCs w:val="20"/>
              </w:rPr>
              <w:t xml:space="preserve">Controls how long the app drains connections after SIGTERM before exiting</w:t>
            </w:r>
          </w:p>
        </w:tc>
      </w:tr>
    </w:tbl>
    <w:p>
      <w:pPr>
        <w:spacing w:after="80"/>
      </w:pPr>
    </w:p>
    <w:p>
      <w:pPr>
        <w:pStyle w:val="Heading2"/>
        <w:spacing w:after="140" w:before="280"/>
      </w:pPr>
      <w:r>
        <w:t xml:space="preserve">5.3 Graceful shutdown</w:t>
      </w:r>
    </w:p>
    <w:tbl>
      <w:tblPr>
        <w:tblW w:type="pct" w:w="100%"/>
        <w:tblBorders>
          <w:top w:val="single" w:color="CCCCCC" w:sz="4"/>
          <w:left w:val="single" w:color="CCCCCC" w:sz="4"/>
          <w:bottom w:val="single" w:color="CCCCCC" w:sz="4"/>
          <w:right w:val="single" w:color="CCCCCC" w:sz="4"/>
          <w:insideH w:val="single" w:color="auto" w:sz="4"/>
          <w:insideV w:val="single" w:color="auto" w:sz="4"/>
        </w:tblBorders>
      </w:tblPr>
      <w:tblGrid>
        <w:gridCol w:w="100"/>
      </w:tblGrid>
      <w:tr>
        <w:tc>
          <w:tcPr>
            <w:shd w:fill="F2F2F2" w:val="clear"/>
            <w:tcMar>
              <w:top w:type="dxa" w:w="120"/>
              <w:left w:type="dxa" w:w="160"/>
              <w:bottom w:type="dxa" w:w="120"/>
              <w:right w:type="dxa" w:w="160"/>
            </w:tcMar>
          </w:tcPr>
          <w:p>
            <w:pPr>
              <w:spacing w:after="0"/>
            </w:pPr>
            <w:r>
              <w:rPr>
                <w:rFonts w:ascii="Consolas" w:cs="Consolas" w:eastAsia="Consolas" w:hAnsi="Consolas"/>
                <w:sz w:val="18"/>
                <w:szCs w:val="18"/>
              </w:rPr>
              <w:t xml:space="preserve">SIGTERM received</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mark application unready  (/ready → 503)</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stop accepting new connections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allow in-flight requests to finish</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exit cleanly</w:t>
            </w:r>
          </w:p>
        </w:tc>
      </w:tr>
    </w:tbl>
    <w:p>
      <w:pPr>
        <w:spacing w:after="80"/>
      </w:pPr>
    </w:p>
    <w:p>
      <w:pPr>
        <w:pStyle w:val="Heading2"/>
        <w:spacing w:after="140" w:before="280"/>
      </w:pPr>
      <w:r>
        <w:t xml:space="preserve">5.4 Automated tests</w:t>
      </w:r>
    </w:p>
    <w:p>
      <w:pPr>
        <w:spacing w:after="160"/>
      </w:pPr>
      <w:r>
        <w:rPr>
          <w:rFonts w:ascii="Calibri" w:cs="Calibri" w:eastAsia="Calibri" w:hAnsi="Calibri"/>
          <w:sz w:val="22"/>
          <w:szCs w:val="22"/>
        </w:rPr>
        <w:t xml:space="preserve">5/5 tests passing, covering /, /health, /ready, /metrics, and a 404 on unknown routes.</w:t>
      </w:r>
    </w:p>
    <w:p>
      <w:pPr>
        <w:pBdr>
          <w:bottom w:val="single" w:color="AAAAAA" w:sz="6" w:space="1"/>
        </w:pBdr>
        <w:spacing w:after="240"/>
      </w:pPr>
    </w:p>
    <w:p>
      <w:pPr>
        <w:pStyle w:val="Heading1"/>
        <w:spacing w:after="160" w:before="360"/>
      </w:pPr>
      <w:r>
        <w:t xml:space="preserve">6. Kubernetes Implementation</w:t>
      </w:r>
    </w:p>
    <w:p>
      <w:pPr>
        <w:pStyle w:val="Heading2"/>
        <w:spacing w:after="140" w:before="280"/>
      </w:pPr>
      <w:r>
        <w:t xml:space="preserve">6.1 Namespace</w:t>
      </w:r>
    </w:p>
    <w:p>
      <w:pPr>
        <w:spacing w:after="160"/>
      </w:pPr>
      <w:r>
        <w:rPr>
          <w:rFonts w:ascii="Calibri" w:cs="Calibri" w:eastAsia="Calibri" w:hAnsi="Calibri"/>
          <w:sz w:val="22"/>
          <w:szCs w:val="22"/>
        </w:rPr>
        <w:t xml:space="preserve">All resources are isolated in the zero-downtime namespace rather than default.</w:t>
      </w:r>
    </w:p>
    <w:p>
      <w:pPr>
        <w:pStyle w:val="Heading2"/>
        <w:spacing w:after="140" w:before="280"/>
      </w:pPr>
      <w:r>
        <w:t xml:space="preserve">6.2 Deployment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618"/>
        <w:gridCol w:w="6732"/>
      </w:tblGrid>
      <w:tr>
        <w:trPr>
          <w:tblHeader/>
        </w:trPr>
        <w:tc>
          <w:tcPr>
            <w:tcW w:type="dxa" w:w="2618"/>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Setting</w:t>
            </w:r>
          </w:p>
        </w:tc>
        <w:tc>
          <w:tcPr>
            <w:tcW w:type="dxa" w:w="6732"/>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Value</w:t>
            </w:r>
          </w:p>
        </w:tc>
      </w:tr>
      <w:tr>
        <w:tc>
          <w:tcPr>
            <w:tcW w:type="dxa" w:w="2618"/>
            <w:tcMar>
              <w:top w:type="dxa" w:w="80"/>
              <w:left w:type="dxa" w:w="120"/>
              <w:bottom w:type="dxa" w:w="80"/>
              <w:right w:type="dxa" w:w="120"/>
            </w:tcMar>
          </w:tcPr>
          <w:p>
            <w:r>
              <w:rPr>
                <w:rFonts w:ascii="Calibri" w:cs="Calibri" w:eastAsia="Calibri" w:hAnsi="Calibri"/>
                <w:sz w:val="20"/>
                <w:szCs w:val="20"/>
              </w:rPr>
              <w:t xml:space="preserve">Replicas</w:t>
            </w:r>
          </w:p>
        </w:tc>
        <w:tc>
          <w:tcPr>
            <w:tcW w:type="dxa" w:w="6732"/>
            <w:tcMar>
              <w:top w:type="dxa" w:w="80"/>
              <w:left w:type="dxa" w:w="120"/>
              <w:bottom w:type="dxa" w:w="80"/>
              <w:right w:type="dxa" w:w="120"/>
            </w:tcMar>
          </w:tcPr>
          <w:p>
            <w:r>
              <w:rPr>
                <w:rFonts w:ascii="Calibri" w:cs="Calibri" w:eastAsia="Calibri" w:hAnsi="Calibri"/>
                <w:sz w:val="20"/>
                <w:szCs w:val="20"/>
              </w:rPr>
              <w:t xml:space="preserve">3</w:t>
            </w:r>
          </w:p>
        </w:tc>
      </w:tr>
      <w:tr>
        <w:tc>
          <w:tcPr>
            <w:tcW w:type="dxa" w:w="2618"/>
            <w:shd w:fill="EAF1F8" w:val="clear"/>
            <w:tcMar>
              <w:top w:type="dxa" w:w="80"/>
              <w:left w:type="dxa" w:w="120"/>
              <w:bottom w:type="dxa" w:w="80"/>
              <w:right w:type="dxa" w:w="120"/>
            </w:tcMar>
          </w:tcPr>
          <w:p>
            <w:r>
              <w:rPr>
                <w:rFonts w:ascii="Calibri" w:cs="Calibri" w:eastAsia="Calibri" w:hAnsi="Calibri"/>
                <w:sz w:val="20"/>
                <w:szCs w:val="20"/>
              </w:rPr>
              <w:t xml:space="preserve">Strategy</w:t>
            </w:r>
          </w:p>
        </w:tc>
        <w:tc>
          <w:tcPr>
            <w:tcW w:type="dxa" w:w="6732"/>
            <w:shd w:fill="EAF1F8" w:val="clear"/>
            <w:tcMar>
              <w:top w:type="dxa" w:w="80"/>
              <w:left w:type="dxa" w:w="120"/>
              <w:bottom w:type="dxa" w:w="80"/>
              <w:right w:type="dxa" w:w="120"/>
            </w:tcMar>
          </w:tcPr>
          <w:p>
            <w:r>
              <w:rPr>
                <w:rFonts w:ascii="Calibri" w:cs="Calibri" w:eastAsia="Calibri" w:hAnsi="Calibri"/>
                <w:sz w:val="20"/>
                <w:szCs w:val="20"/>
              </w:rPr>
              <w:t xml:space="preserve">RollingUpdate</w:t>
            </w:r>
          </w:p>
        </w:tc>
      </w:tr>
      <w:tr>
        <w:tc>
          <w:tcPr>
            <w:tcW w:type="dxa" w:w="2618"/>
            <w:tcMar>
              <w:top w:type="dxa" w:w="80"/>
              <w:left w:type="dxa" w:w="120"/>
              <w:bottom w:type="dxa" w:w="80"/>
              <w:right w:type="dxa" w:w="120"/>
            </w:tcMar>
          </w:tcPr>
          <w:p>
            <w:r>
              <w:rPr>
                <w:rFonts w:ascii="Calibri" w:cs="Calibri" w:eastAsia="Calibri" w:hAnsi="Calibri"/>
                <w:sz w:val="20"/>
                <w:szCs w:val="20"/>
              </w:rPr>
              <w:t xml:space="preserve">maxUnavailable</w:t>
            </w:r>
          </w:p>
        </w:tc>
        <w:tc>
          <w:tcPr>
            <w:tcW w:type="dxa" w:w="6732"/>
            <w:tcMar>
              <w:top w:type="dxa" w:w="80"/>
              <w:left w:type="dxa" w:w="120"/>
              <w:bottom w:type="dxa" w:w="80"/>
              <w:right w:type="dxa" w:w="120"/>
            </w:tcMar>
          </w:tcPr>
          <w:p>
            <w:r>
              <w:rPr>
                <w:rFonts w:ascii="Calibri" w:cs="Calibri" w:eastAsia="Calibri" w:hAnsi="Calibri"/>
                <w:sz w:val="20"/>
                <w:szCs w:val="20"/>
              </w:rPr>
              <w:t xml:space="preserve">0 — never intentionally drop below desired capacity</w:t>
            </w:r>
          </w:p>
        </w:tc>
      </w:tr>
      <w:tr>
        <w:tc>
          <w:tcPr>
            <w:tcW w:type="dxa" w:w="2618"/>
            <w:shd w:fill="EAF1F8" w:val="clear"/>
            <w:tcMar>
              <w:top w:type="dxa" w:w="80"/>
              <w:left w:type="dxa" w:w="120"/>
              <w:bottom w:type="dxa" w:w="80"/>
              <w:right w:type="dxa" w:w="120"/>
            </w:tcMar>
          </w:tcPr>
          <w:p>
            <w:r>
              <w:rPr>
                <w:rFonts w:ascii="Calibri" w:cs="Calibri" w:eastAsia="Calibri" w:hAnsi="Calibri"/>
                <w:sz w:val="20"/>
                <w:szCs w:val="20"/>
              </w:rPr>
              <w:t xml:space="preserve">maxSurge</w:t>
            </w:r>
          </w:p>
        </w:tc>
        <w:tc>
          <w:tcPr>
            <w:tcW w:type="dxa" w:w="6732"/>
            <w:shd w:fill="EAF1F8" w:val="clear"/>
            <w:tcMar>
              <w:top w:type="dxa" w:w="80"/>
              <w:left w:type="dxa" w:w="120"/>
              <w:bottom w:type="dxa" w:w="80"/>
              <w:right w:type="dxa" w:w="120"/>
            </w:tcMar>
          </w:tcPr>
          <w:p>
            <w:r>
              <w:rPr>
                <w:rFonts w:ascii="Calibri" w:cs="Calibri" w:eastAsia="Calibri" w:hAnsi="Calibri"/>
                <w:sz w:val="20"/>
                <w:szCs w:val="20"/>
              </w:rPr>
              <w:t xml:space="preserve">1 — may temporarily run one extra Pod during a rollout</w:t>
            </w:r>
          </w:p>
        </w:tc>
      </w:tr>
      <w:tr>
        <w:tc>
          <w:tcPr>
            <w:tcW w:type="dxa" w:w="2618"/>
            <w:tcMar>
              <w:top w:type="dxa" w:w="80"/>
              <w:left w:type="dxa" w:w="120"/>
              <w:bottom w:type="dxa" w:w="80"/>
              <w:right w:type="dxa" w:w="120"/>
            </w:tcMar>
          </w:tcPr>
          <w:p>
            <w:r>
              <w:rPr>
                <w:rFonts w:ascii="Calibri" w:cs="Calibri" w:eastAsia="Calibri" w:hAnsi="Calibri"/>
                <w:sz w:val="20"/>
                <w:szCs w:val="20"/>
              </w:rPr>
              <w:t xml:space="preserve">Pod anti-affinity</w:t>
            </w:r>
          </w:p>
        </w:tc>
        <w:tc>
          <w:tcPr>
            <w:tcW w:type="dxa" w:w="6732"/>
            <w:tcMar>
              <w:top w:type="dxa" w:w="80"/>
              <w:left w:type="dxa" w:w="120"/>
              <w:bottom w:type="dxa" w:w="80"/>
              <w:right w:type="dxa" w:w="120"/>
            </w:tcMar>
          </w:tcPr>
          <w:p>
            <w:r>
              <w:rPr>
                <w:rFonts w:ascii="Calibri" w:cs="Calibri" w:eastAsia="Calibri" w:hAnsi="Calibri"/>
                <w:sz w:val="20"/>
                <w:szCs w:val="20"/>
              </w:rPr>
              <w:t xml:space="preserve">preferredDuringSchedulingIgnoredDuringExecution (soft preference to spread across nodes; with 2 workers and 3 replicas, a 2/1 split is expected and acceptable)</w:t>
            </w:r>
          </w:p>
        </w:tc>
      </w:tr>
      <w:tr>
        <w:tc>
          <w:tcPr>
            <w:tcW w:type="dxa" w:w="2618"/>
            <w:shd w:fill="EAF1F8" w:val="clear"/>
            <w:tcMar>
              <w:top w:type="dxa" w:w="80"/>
              <w:left w:type="dxa" w:w="120"/>
              <w:bottom w:type="dxa" w:w="80"/>
              <w:right w:type="dxa" w:w="120"/>
            </w:tcMar>
          </w:tcPr>
          <w:p>
            <w:r>
              <w:rPr>
                <w:rFonts w:ascii="Calibri" w:cs="Calibri" w:eastAsia="Calibri" w:hAnsi="Calibri"/>
                <w:sz w:val="20"/>
                <w:szCs w:val="20"/>
              </w:rPr>
              <w:t xml:space="preserve">Resource requests</w:t>
            </w:r>
          </w:p>
        </w:tc>
        <w:tc>
          <w:tcPr>
            <w:tcW w:type="dxa" w:w="6732"/>
            <w:shd w:fill="EAF1F8" w:val="clear"/>
            <w:tcMar>
              <w:top w:type="dxa" w:w="80"/>
              <w:left w:type="dxa" w:w="120"/>
              <w:bottom w:type="dxa" w:w="80"/>
              <w:right w:type="dxa" w:w="120"/>
            </w:tcMar>
          </w:tcPr>
          <w:p>
            <w:r>
              <w:rPr>
                <w:rFonts w:ascii="Calibri" w:cs="Calibri" w:eastAsia="Calibri" w:hAnsi="Calibri"/>
                <w:sz w:val="20"/>
                <w:szCs w:val="20"/>
              </w:rPr>
              <w:t xml:space="preserve">CPU 50m (0.05 core), Memory 64Mi</w:t>
            </w:r>
          </w:p>
        </w:tc>
      </w:tr>
      <w:tr>
        <w:tc>
          <w:tcPr>
            <w:tcW w:type="dxa" w:w="2618"/>
            <w:tcMar>
              <w:top w:type="dxa" w:w="80"/>
              <w:left w:type="dxa" w:w="120"/>
              <w:bottom w:type="dxa" w:w="80"/>
              <w:right w:type="dxa" w:w="120"/>
            </w:tcMar>
          </w:tcPr>
          <w:p>
            <w:r>
              <w:rPr>
                <w:rFonts w:ascii="Calibri" w:cs="Calibri" w:eastAsia="Calibri" w:hAnsi="Calibri"/>
                <w:sz w:val="20"/>
                <w:szCs w:val="20"/>
              </w:rPr>
              <w:t xml:space="preserve">Resource limits</w:t>
            </w:r>
          </w:p>
        </w:tc>
        <w:tc>
          <w:tcPr>
            <w:tcW w:type="dxa" w:w="6732"/>
            <w:tcMar>
              <w:top w:type="dxa" w:w="80"/>
              <w:left w:type="dxa" w:w="120"/>
              <w:bottom w:type="dxa" w:w="80"/>
              <w:right w:type="dxa" w:w="120"/>
            </w:tcMar>
          </w:tcPr>
          <w:p>
            <w:r>
              <w:rPr>
                <w:rFonts w:ascii="Calibri" w:cs="Calibri" w:eastAsia="Calibri" w:hAnsi="Calibri"/>
                <w:sz w:val="20"/>
                <w:szCs w:val="20"/>
              </w:rPr>
              <w:t xml:space="preserve">CPU 250m (0.25 core), Memory 128Mi</w:t>
            </w:r>
          </w:p>
        </w:tc>
      </w:tr>
      <w:tr>
        <w:tc>
          <w:tcPr>
            <w:tcW w:type="dxa" w:w="2618"/>
            <w:shd w:fill="EAF1F8" w:val="clear"/>
            <w:tcMar>
              <w:top w:type="dxa" w:w="80"/>
              <w:left w:type="dxa" w:w="120"/>
              <w:bottom w:type="dxa" w:w="80"/>
              <w:right w:type="dxa" w:w="120"/>
            </w:tcMar>
          </w:tcPr>
          <w:p>
            <w:r>
              <w:rPr>
                <w:rFonts w:ascii="Calibri" w:cs="Calibri" w:eastAsia="Calibri" w:hAnsi="Calibri"/>
                <w:sz w:val="20"/>
                <w:szCs w:val="20"/>
              </w:rPr>
              <w:t xml:space="preserve">Liveness probe</w:t>
            </w:r>
          </w:p>
        </w:tc>
        <w:tc>
          <w:tcPr>
            <w:tcW w:type="dxa" w:w="6732"/>
            <w:shd w:fill="EAF1F8" w:val="clear"/>
            <w:tcMar>
              <w:top w:type="dxa" w:w="80"/>
              <w:left w:type="dxa" w:w="120"/>
              <w:bottom w:type="dxa" w:w="80"/>
              <w:right w:type="dxa" w:w="120"/>
            </w:tcMar>
          </w:tcPr>
          <w:p>
            <w:r>
              <w:rPr>
                <w:rFonts w:ascii="Calibri" w:cs="Calibri" w:eastAsia="Calibri" w:hAnsi="Calibri"/>
                <w:sz w:val="20"/>
                <w:szCs w:val="20"/>
              </w:rPr>
              <w:t xml:space="preserve">GET /health</w:t>
            </w:r>
          </w:p>
        </w:tc>
      </w:tr>
      <w:tr>
        <w:tc>
          <w:tcPr>
            <w:tcW w:type="dxa" w:w="2618"/>
            <w:tcMar>
              <w:top w:type="dxa" w:w="80"/>
              <w:left w:type="dxa" w:w="120"/>
              <w:bottom w:type="dxa" w:w="80"/>
              <w:right w:type="dxa" w:w="120"/>
            </w:tcMar>
          </w:tcPr>
          <w:p>
            <w:r>
              <w:rPr>
                <w:rFonts w:ascii="Calibri" w:cs="Calibri" w:eastAsia="Calibri" w:hAnsi="Calibri"/>
                <w:sz w:val="20"/>
                <w:szCs w:val="20"/>
              </w:rPr>
              <w:t xml:space="preserve">Readiness probe</w:t>
            </w:r>
          </w:p>
        </w:tc>
        <w:tc>
          <w:tcPr>
            <w:tcW w:type="dxa" w:w="6732"/>
            <w:tcMar>
              <w:top w:type="dxa" w:w="80"/>
              <w:left w:type="dxa" w:w="120"/>
              <w:bottom w:type="dxa" w:w="80"/>
              <w:right w:type="dxa" w:w="120"/>
            </w:tcMar>
          </w:tcPr>
          <w:p>
            <w:r>
              <w:rPr>
                <w:rFonts w:ascii="Calibri" w:cs="Calibri" w:eastAsia="Calibri" w:hAnsi="Calibri"/>
                <w:sz w:val="20"/>
                <w:szCs w:val="20"/>
              </w:rPr>
              <w:t xml:space="preserve">GET /ready</w:t>
            </w:r>
          </w:p>
        </w:tc>
      </w:tr>
    </w:tbl>
    <w:p>
      <w:pPr>
        <w:spacing w:after="80"/>
      </w:pPr>
    </w:p>
    <w:p>
      <w:pPr>
        <w:spacing w:after="160"/>
      </w:pPr>
      <w:r>
        <w:rPr>
          <w:rFonts w:ascii="Calibri" w:cs="Calibri" w:eastAsia="Calibri" w:hAnsi="Calibri"/>
          <w:sz w:val="22"/>
          <w:szCs w:val="22"/>
        </w:rPr>
        <w:t xml:space="preserve">Rollout mechanism: create one new Pod → wait for readiness → remove one old Pod → repeat. This is the entire mechanism behind the zero-downtime behavior; nothing more exotic is involved.</w:t>
      </w:r>
    </w:p>
    <w:p>
      <w:pPr>
        <w:pStyle w:val="Heading2"/>
        <w:spacing w:after="140" w:before="280"/>
      </w:pPr>
      <w:r>
        <w:t xml:space="preserve">6.3 Service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618"/>
        <w:gridCol w:w="6732"/>
      </w:tblGrid>
      <w:tr>
        <w:trPr>
          <w:tblHeader/>
        </w:trPr>
        <w:tc>
          <w:tcPr>
            <w:tcW w:type="dxa" w:w="2618"/>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Setting</w:t>
            </w:r>
          </w:p>
        </w:tc>
        <w:tc>
          <w:tcPr>
            <w:tcW w:type="dxa" w:w="6732"/>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Value</w:t>
            </w:r>
          </w:p>
        </w:tc>
      </w:tr>
      <w:tr>
        <w:tc>
          <w:tcPr>
            <w:tcW w:type="dxa" w:w="2618"/>
            <w:tcMar>
              <w:top w:type="dxa" w:w="80"/>
              <w:left w:type="dxa" w:w="120"/>
              <w:bottom w:type="dxa" w:w="80"/>
              <w:right w:type="dxa" w:w="120"/>
            </w:tcMar>
          </w:tcPr>
          <w:p>
            <w:r>
              <w:rPr>
                <w:rFonts w:ascii="Calibri" w:cs="Calibri" w:eastAsia="Calibri" w:hAnsi="Calibri"/>
                <w:sz w:val="20"/>
                <w:szCs w:val="20"/>
              </w:rPr>
              <w:t xml:space="preserve">Type</w:t>
            </w:r>
          </w:p>
        </w:tc>
        <w:tc>
          <w:tcPr>
            <w:tcW w:type="dxa" w:w="6732"/>
            <w:tcMar>
              <w:top w:type="dxa" w:w="80"/>
              <w:left w:type="dxa" w:w="120"/>
              <w:bottom w:type="dxa" w:w="80"/>
              <w:right w:type="dxa" w:w="120"/>
            </w:tcMar>
          </w:tcPr>
          <w:p>
            <w:r>
              <w:rPr>
                <w:rFonts w:ascii="Calibri" w:cs="Calibri" w:eastAsia="Calibri" w:hAnsi="Calibri"/>
                <w:sz w:val="20"/>
                <w:szCs w:val="20"/>
              </w:rPr>
              <w:t xml:space="preserve">ClusterIP</w:t>
            </w:r>
          </w:p>
        </w:tc>
      </w:tr>
      <w:tr>
        <w:tc>
          <w:tcPr>
            <w:tcW w:type="dxa" w:w="2618"/>
            <w:shd w:fill="EAF1F8" w:val="clear"/>
            <w:tcMar>
              <w:top w:type="dxa" w:w="80"/>
              <w:left w:type="dxa" w:w="120"/>
              <w:bottom w:type="dxa" w:w="80"/>
              <w:right w:type="dxa" w:w="120"/>
            </w:tcMar>
          </w:tcPr>
          <w:p>
            <w:r>
              <w:rPr>
                <w:rFonts w:ascii="Calibri" w:cs="Calibri" w:eastAsia="Calibri" w:hAnsi="Calibri"/>
                <w:sz w:val="20"/>
                <w:szCs w:val="20"/>
              </w:rPr>
              <w:t xml:space="preserve">Port mapping</w:t>
            </w:r>
          </w:p>
        </w:tc>
        <w:tc>
          <w:tcPr>
            <w:tcW w:type="dxa" w:w="6732"/>
            <w:shd w:fill="EAF1F8" w:val="clear"/>
            <w:tcMar>
              <w:top w:type="dxa" w:w="80"/>
              <w:left w:type="dxa" w:w="120"/>
              <w:bottom w:type="dxa" w:w="80"/>
              <w:right w:type="dxa" w:w="120"/>
            </w:tcMar>
          </w:tcPr>
          <w:p>
            <w:r>
              <w:rPr>
                <w:rFonts w:ascii="Calibri" w:cs="Calibri" w:eastAsia="Calibri" w:hAnsi="Calibri"/>
                <w:sz w:val="20"/>
                <w:szCs w:val="20"/>
              </w:rPr>
              <w:t xml:space="preserve">:80 → Pod :3000</w:t>
            </w:r>
          </w:p>
        </w:tc>
      </w:tr>
      <w:tr>
        <w:tc>
          <w:tcPr>
            <w:tcW w:type="dxa" w:w="2618"/>
            <w:tcMar>
              <w:top w:type="dxa" w:w="80"/>
              <w:left w:type="dxa" w:w="120"/>
              <w:bottom w:type="dxa" w:w="80"/>
              <w:right w:type="dxa" w:w="120"/>
            </w:tcMar>
          </w:tcPr>
          <w:p>
            <w:r>
              <w:rPr>
                <w:rFonts w:ascii="Calibri" w:cs="Calibri" w:eastAsia="Calibri" w:hAnsi="Calibri"/>
                <w:sz w:val="20"/>
                <w:szCs w:val="20"/>
              </w:rPr>
              <w:t xml:space="preserve">Selector</w:t>
            </w:r>
          </w:p>
        </w:tc>
        <w:tc>
          <w:tcPr>
            <w:tcW w:type="dxa" w:w="6732"/>
            <w:tcMar>
              <w:top w:type="dxa" w:w="80"/>
              <w:left w:type="dxa" w:w="120"/>
              <w:bottom w:type="dxa" w:w="80"/>
              <w:right w:type="dxa" w:w="120"/>
            </w:tcMar>
          </w:tcPr>
          <w:p>
            <w:r>
              <w:rPr>
                <w:rFonts w:ascii="Calibri" w:cs="Calibri" w:eastAsia="Calibri" w:hAnsi="Calibri"/>
                <w:sz w:val="20"/>
                <w:szCs w:val="20"/>
              </w:rPr>
              <w:t xml:space="preserve">app: k8s-zero-downtime</w:t>
            </w:r>
          </w:p>
        </w:tc>
      </w:tr>
    </w:tbl>
    <w:p>
      <w:pPr>
        <w:spacing w:after="80"/>
      </w:pPr>
    </w:p>
    <w:p>
      <w:pPr>
        <w:spacing w:after="160"/>
      </w:pPr>
      <w:r>
        <w:rPr>
          <w:rFonts w:ascii="Calibri" w:cs="Calibri" w:eastAsia="Calibri" w:hAnsi="Calibri"/>
          <w:sz w:val="22"/>
          <w:szCs w:val="22"/>
        </w:rPr>
        <w:t xml:space="preserve">Verified with a temporary curl Pod (--rm -it --restart=Never) hitting the Service by name — repeated calls returned different Pod hostnames, confirming load distribution across all three replicas via Kubernetes DNS + the Service.</w:t>
      </w:r>
    </w:p>
    <w:p>
      <w:pPr>
        <w:pStyle w:val="Heading2"/>
        <w:spacing w:after="140" w:before="280"/>
      </w:pPr>
      <w:r>
        <w:t xml:space="preserve">6.4 Ingress</w:t>
      </w:r>
    </w:p>
    <w:p>
      <w:pPr>
        <w:pStyle w:val="ListParagraph"/>
        <w:numPr>
          <w:ilvl w:val="0"/>
          <w:numId w:val="1"/>
        </w:numPr>
        <w:spacing w:after="80"/>
      </w:pPr>
      <w:r>
        <w:rPr>
          <w:rFonts w:ascii="Calibri" w:cs="Calibri" w:eastAsia="Calibri" w:hAnsi="Calibri"/>
          <w:sz w:val="22"/>
          <w:szCs w:val="22"/>
        </w:rPr>
        <w:t xml:space="preserve">NGINX Ingress Controller running in the ingress-nginx namespace.</w:t>
      </w:r>
    </w:p>
    <w:p>
      <w:pPr>
        <w:pStyle w:val="ListParagraph"/>
        <w:numPr>
          <w:ilvl w:val="0"/>
          <w:numId w:val="1"/>
        </w:numPr>
        <w:spacing w:after="80"/>
      </w:pPr>
      <w:r>
        <w:rPr>
          <w:rFonts w:ascii="Calibri" w:cs="Calibri" w:eastAsia="Calibri" w:hAnsi="Calibri"/>
          <w:sz w:val="22"/>
          <w:szCs w:val="22"/>
        </w:rPr>
        <w:t xml:space="preserve">Rule: / → k8s-zero-downtime:80.</w:t>
      </w:r>
    </w:p>
    <w:p>
      <w:pPr>
        <w:spacing w:after="80"/>
      </w:pPr>
    </w:p>
    <w:p>
      <w:pPr>
        <w:spacing w:after="160"/>
      </w:pPr>
      <w:r>
        <w:rPr>
          <w:rFonts w:ascii="Calibri" w:cs="Calibri" w:eastAsia="Calibri" w:hAnsi="Calibri"/>
          <w:b/>
          <w:bCs/>
          <w:i w:val="false"/>
          <w:iCs w:val="false"/>
          <w:sz w:val="22"/>
          <w:szCs w:val="22"/>
        </w:rPr>
        <w:t xml:space="preserve">Notable issue and fix: </w:t>
      </w:r>
      <w:r>
        <w:rPr>
          <w:rFonts w:ascii="Calibri" w:cs="Calibri" w:eastAsia="Calibri" w:hAnsi="Calibri"/>
          <w:b w:val="false"/>
          <w:bCs w:val="false"/>
          <w:i w:val="false"/>
          <w:iCs w:val="false"/>
          <w:sz w:val="22"/>
          <w:szCs w:val="22"/>
        </w:rPr>
        <w:t xml:space="preserve">the kind config initially didn't map host ports 80/443 into the cluster, so curl http://localhost/ returned "connection refused." Fixed by adding extraPortMappings to the control-plane node in kind-config.yaml; the cluster was recreated for the mapping to take effect (port mappings can only be set at cluster-creation time).</w:t>
      </w:r>
    </w:p>
    <w:p>
      <w:pPr>
        <w:spacing w:after="160"/>
      </w:pPr>
      <w:r>
        <w:rPr>
          <w:rFonts w:ascii="Calibri" w:cs="Calibri" w:eastAsia="Calibri" w:hAnsi="Calibri"/>
          <w:sz w:val="22"/>
          <w:szCs w:val="22"/>
        </w:rPr>
        <w:t xml:space="preserve">A second issue: the NGINX controller was initially scheduled onto worker2, but host port 80/443 was only mapped to the control-plane container. Traffic hitting the host was reaching the control-plane node but the Ingress Controller Pod wasn't there to receive it. Fixed by labeling the control-plane node (ingress-ready=true) and pointing NGINX's nodeSelector at that label, which relocated the controller Pod to the control-plane.</w:t>
      </w:r>
    </w:p>
    <w:p>
      <w:pPr>
        <w:spacing w:after="160"/>
      </w:pPr>
      <w:r>
        <w:rPr>
          <w:rFonts w:ascii="Calibri" w:cs="Calibri" w:eastAsia="Calibri" w:hAnsi="Calibri"/>
          <w:sz w:val="22"/>
          <w:szCs w:val="22"/>
        </w:rPr>
        <w:t xml:space="preserve">A third, transient issue: the NGINX admission webhook briefly failed (FailedMount: secret "ingress-nginx-admission" not found) because the admission cert Jobs hadn't finished. Restarting the controller Pod after the Secret was created resolved it — a known ordering quirk during fresh NGINX installs, not a configuration defect.</w:t>
      </w:r>
    </w:p>
    <w:p>
      <w:pPr>
        <w:pBdr>
          <w:bottom w:val="single" w:color="AAAAAA" w:sz="6" w:space="1"/>
        </w:pBdr>
        <w:spacing w:after="240"/>
      </w:pPr>
    </w:p>
    <w:p>
      <w:pPr>
        <w:pStyle w:val="Heading1"/>
        <w:spacing w:after="160" w:before="360"/>
      </w:pPr>
      <w:r>
        <w:t xml:space="preserve">7. Experiments &amp; Evidence</w:t>
      </w:r>
    </w:p>
    <w:p>
      <w:pPr>
        <w:pStyle w:val="Heading2"/>
        <w:spacing w:after="140" w:before="280"/>
      </w:pPr>
      <w:r>
        <w:t xml:space="preserve">7.1 Healthy rollout: v1 → v2</w:t>
      </w:r>
    </w:p>
    <w:p>
      <w:pPr>
        <w:spacing w:after="160"/>
      </w:pPr>
      <w:r>
        <w:rPr>
          <w:rFonts w:ascii="Calibri" w:cs="Calibri" w:eastAsia="Calibri" w:hAnsi="Calibri"/>
          <w:sz w:val="22"/>
          <w:szCs w:val="22"/>
        </w:rPr>
        <w:t xml:space="preserve">v1 and v2 were confirmed to be genuinely different images (docker images --no-trunc showed distinct image IDs) before the rollout — an earlier attempt accidentally tagged the same image as both v1 and v2, which would have made the demo meaningless. The image was rebuilt and reloaded into every kind node with kind load docker-image ... --name zero-downtime (a required step, since kind nodes are themselves containers with their own image store, separate from the host Docker daemon).</w:t>
      </w:r>
    </w:p>
    <w:p>
      <w:pPr>
        <w:spacing w:after="160"/>
      </w:pPr>
      <w:r>
        <w:rPr>
          <w:rFonts w:ascii="Calibri" w:cs="Calibri" w:eastAsia="Calibri" w:hAnsi="Calibri"/>
          <w:sz w:val="22"/>
          <w:szCs w:val="22"/>
        </w:rPr>
        <w:t xml:space="preserve">kubectl diff -f k8s/deployment.yaml was used to preview the change before kubectl apply, showing exactly the intended diff (image tag and APP_VERSION). Rollout completed at 3/3 READY / UP-TO-DATE / AVAILABLE, and curl confirmed the new version and message.</w:t>
      </w:r>
    </w:p>
    <w:p>
      <w:pPr>
        <w:pStyle w:val="Heading2"/>
        <w:spacing w:after="140" w:before="280"/>
      </w:pPr>
      <w:r>
        <w:t xml:space="preserve">7.2 Slow-starting release (v3, STARTUP_DELAY_SECONDS=15)</w:t>
      </w:r>
    </w:p>
    <w:p>
      <w:pPr>
        <w:spacing w:after="160"/>
      </w:pPr>
      <w:r>
        <w:rPr>
          <w:rFonts w:ascii="Calibri" w:cs="Calibri" w:eastAsia="Calibri" w:hAnsi="Calibri"/>
          <w:sz w:val="22"/>
          <w:szCs w:val="22"/>
        </w:rPr>
        <w:t xml:space="preserve">No new image was needed — the existing app already supports this via environment variable. Observed sequence:</w:t>
      </w:r>
    </w:p>
    <w:tbl>
      <w:tblPr>
        <w:tblW w:type="pct" w:w="100%"/>
        <w:tblBorders>
          <w:top w:val="single" w:color="CCCCCC" w:sz="4"/>
          <w:left w:val="single" w:color="CCCCCC" w:sz="4"/>
          <w:bottom w:val="single" w:color="CCCCCC" w:sz="4"/>
          <w:right w:val="single" w:color="CCCCCC" w:sz="4"/>
          <w:insideH w:val="single" w:color="auto" w:sz="4"/>
          <w:insideV w:val="single" w:color="auto" w:sz="4"/>
        </w:tblBorders>
      </w:tblPr>
      <w:tblGrid>
        <w:gridCol w:w="100"/>
      </w:tblGrid>
      <w:tr>
        <w:tc>
          <w:tcPr>
            <w:shd w:fill="F2F2F2" w:val="clear"/>
            <w:tcMar>
              <w:top w:type="dxa" w:w="120"/>
              <w:left w:type="dxa" w:w="160"/>
              <w:bottom w:type="dxa" w:w="120"/>
              <w:right w:type="dxa" w:w="160"/>
            </w:tcMar>
          </w:tcPr>
          <w:p>
            <w:pPr>
              <w:spacing w:after="0"/>
            </w:pPr>
            <w:r>
              <w:rPr>
                <w:rFonts w:ascii="Consolas" w:cs="Consolas" w:eastAsia="Consolas" w:hAnsi="Consolas"/>
                <w:sz w:val="18"/>
                <w:szCs w:val="18"/>
              </w:rPr>
              <w:t xml:space="preserve">v2  v2  v2                      (baseline)</w:t>
            </w:r>
          </w:p>
          <w:p>
            <w:pPr>
              <w:spacing w:after="0"/>
            </w:pPr>
            <w:r>
              <w:rPr>
                <w:rFonts w:ascii="Consolas" w:cs="Consolas" w:eastAsia="Consolas" w:hAnsi="Consolas"/>
                <w:sz w:val="18"/>
                <w:szCs w:val="18"/>
              </w:rPr>
              <w:t xml:space="preserve">v2  v2  v2  +  v3 (0/1 Running) (new Pod up, not yet ready)</w:t>
            </w:r>
          </w:p>
          <w:p>
            <w:pPr>
              <w:spacing w:after="0"/>
            </w:pPr>
            <w:r>
              <w:rPr>
                <w:rFonts w:ascii="Consolas" w:cs="Consolas" w:eastAsia="Consolas" w:hAnsi="Consolas"/>
                <w:sz w:val="18"/>
                <w:szCs w:val="18"/>
              </w:rPr>
              <w:t xml:space="preserve">v2  v2  v2  +  v3 (1/1 Running) (readiness passed after ~15s)</w:t>
            </w:r>
          </w:p>
          <w:p>
            <w:pPr>
              <w:spacing w:after="0"/>
            </w:pPr>
            <w:r>
              <w:rPr>
                <w:rFonts w:ascii="Consolas" w:cs="Consolas" w:eastAsia="Consolas" w:hAnsi="Consolas"/>
                <w:sz w:val="18"/>
                <w:szCs w:val="18"/>
              </w:rPr>
              <w:t xml:space="preserve">v2  v2  v3                      (an old Pod is now removed)</w:t>
            </w:r>
          </w:p>
          <w:p>
            <w:pPr>
              <w:spacing w:after="0"/>
            </w:pPr>
            <w:r>
              <w:rPr>
                <w:rFonts w:ascii="Consolas" w:cs="Consolas" w:eastAsia="Consolas" w:hAnsi="Consolas"/>
                <w:sz w:val="18"/>
                <w:szCs w:val="18"/>
              </w:rPr>
              <w:t xml:space="preserve">   ... repeats ...</w:t>
            </w:r>
          </w:p>
          <w:p>
            <w:pPr>
              <w:spacing w:after="0"/>
            </w:pPr>
            <w:r>
              <w:rPr>
                <w:rFonts w:ascii="Consolas" w:cs="Consolas" w:eastAsia="Consolas" w:hAnsi="Consolas"/>
                <w:sz w:val="18"/>
                <w:szCs w:val="18"/>
              </w:rPr>
              <w:t xml:space="preserve">v3  v3  v3                      (rollout complete)</w:t>
            </w:r>
          </w:p>
        </w:tc>
      </w:tr>
    </w:tbl>
    <w:p>
      <w:pPr>
        <w:spacing w:after="80"/>
      </w:pPr>
    </w:p>
    <w:p>
      <w:pPr>
        <w:spacing w:after="160"/>
      </w:pPr>
      <w:r>
        <w:rPr>
          <w:rFonts w:ascii="Calibri" w:cs="Calibri" w:eastAsia="Calibri" w:hAnsi="Calibri"/>
          <w:sz w:val="22"/>
          <w:szCs w:val="22"/>
        </w:rPr>
        <w:t xml:space="preserve">This is the clearest practical proof that Running ≠ Ready, and that Kubernetes withholds Service traffic from a Pod until it explicitly signals readiness.</w:t>
      </w:r>
    </w:p>
    <w:p>
      <w:pPr>
        <w:pStyle w:val="Heading2"/>
        <w:spacing w:after="140" w:before="280"/>
      </w:pPr>
      <w:r>
        <w:t xml:space="preserve">7.3 Bad release simulation (v4, FORCE_UNREADY=true)</w:t>
      </w:r>
    </w:p>
    <w:p>
      <w:pPr>
        <w:spacing w:after="160"/>
      </w:pPr>
      <w:r>
        <w:rPr>
          <w:rFonts w:ascii="Calibri" w:cs="Calibri" w:eastAsia="Calibri" w:hAnsi="Calibri"/>
          <w:sz w:val="22"/>
          <w:szCs w:val="22"/>
        </w:rPr>
        <w:t xml:space="preserve">/health continued returning 200; /ready returned 503 permanently. The new Pod sat at 0/1 Running indefinitely while all three v3 Pods remained healthy and serving traffic.</w:t>
      </w:r>
    </w:p>
    <w:p>
      <w:pPr>
        <w:spacing w:after="160"/>
      </w:pPr>
      <w:r>
        <w:rPr>
          <w:rFonts w:ascii="Calibri" w:cs="Calibri" w:eastAsia="Calibri" w:hAnsi="Calibri"/>
          <w:sz w:val="22"/>
          <w:szCs w:val="22"/>
        </w:rPr>
        <w:t xml:space="preserve">kubectl rollout status reported:</w:t>
      </w:r>
    </w:p>
    <w:tbl>
      <w:tblPr>
        <w:tblW w:type="pct" w:w="100%"/>
        <w:tblBorders>
          <w:top w:val="single" w:color="CCCCCC" w:sz="4"/>
          <w:left w:val="single" w:color="CCCCCC" w:sz="4"/>
          <w:bottom w:val="single" w:color="CCCCCC" w:sz="4"/>
          <w:right w:val="single" w:color="CCCCCC" w:sz="4"/>
          <w:insideH w:val="single" w:color="auto" w:sz="4"/>
          <w:insideV w:val="single" w:color="auto" w:sz="4"/>
        </w:tblBorders>
      </w:tblPr>
      <w:tblGrid>
        <w:gridCol w:w="100"/>
      </w:tblGrid>
      <w:tr>
        <w:tc>
          <w:tcPr>
            <w:shd w:fill="F2F2F2" w:val="clear"/>
            <w:tcMar>
              <w:top w:type="dxa" w:w="120"/>
              <w:left w:type="dxa" w:w="160"/>
              <w:bottom w:type="dxa" w:w="120"/>
              <w:right w:type="dxa" w:w="160"/>
            </w:tcMar>
          </w:tcPr>
          <w:p>
            <w:pPr>
              <w:spacing w:after="0"/>
            </w:pPr>
            <w:r>
              <w:rPr>
                <w:rFonts w:ascii="Consolas" w:cs="Consolas" w:eastAsia="Consolas" w:hAnsi="Consolas"/>
                <w:sz w:val="18"/>
                <w:szCs w:val="18"/>
              </w:rPr>
              <w:t xml:space="preserve">Waiting for deployment "k8s-zero-downtime" rollout to finish:</w:t>
            </w:r>
          </w:p>
          <w:p>
            <w:pPr>
              <w:spacing w:after="0"/>
            </w:pPr>
            <w:r>
              <w:rPr>
                <w:rFonts w:ascii="Consolas" w:cs="Consolas" w:eastAsia="Consolas" w:hAnsi="Consolas"/>
                <w:sz w:val="18"/>
                <w:szCs w:val="18"/>
              </w:rPr>
              <w:t xml:space="preserve">1 out of 3 new replicas have been updated...</w:t>
            </w:r>
          </w:p>
        </w:tc>
      </w:tr>
    </w:tbl>
    <w:p>
      <w:pPr>
        <w:spacing w:after="80"/>
      </w:pPr>
    </w:p>
    <w:p>
      <w:pPr>
        <w:spacing w:after="160"/>
      </w:pPr>
      <w:r>
        <w:rPr>
          <w:rFonts w:ascii="Calibri" w:cs="Calibri" w:eastAsia="Calibri" w:hAnsi="Calibri"/>
          <w:sz w:val="22"/>
          <w:szCs w:val="22"/>
        </w:rPr>
        <w:t xml:space="preserve">Kubernetes had started the new revision but refused to proceed — it will not remove more healthy old Pods than the surge/unavailable settings allow while the replacement is failing readiness. No manual intervention was needed to stop the bleeding; the configured maxUnavailable: 0 did that automatically.</w:t>
      </w:r>
    </w:p>
    <w:p>
      <w:pPr>
        <w:pStyle w:val="Heading2"/>
        <w:spacing w:after="140" w:before="280"/>
      </w:pPr>
      <w:r>
        <w:t xml:space="preserve">7.4 Rollback</w:t>
      </w:r>
    </w:p>
    <w:p>
      <w:pPr>
        <w:spacing w:after="160"/>
      </w:pPr>
      <w:r>
        <w:rPr>
          <w:rFonts w:ascii="Calibri" w:cs="Calibri" w:eastAsia="Calibri" w:hAnsi="Calibri"/>
          <w:sz w:val="22"/>
          <w:szCs w:val="22"/>
        </w:rPr>
        <w:t xml:space="preserve">kubectl rollout undo deployment/k8s-zero-downtime -n zero-downtime restored the previous healthy ReplicaSet revision. Result: 3/3 READY / UP-TO-DATE / AVAILABLE, all Pods on the last good revision.</w:t>
      </w:r>
    </w:p>
    <w:p>
      <w:pPr>
        <w:spacing w:after="160"/>
      </w:pPr>
      <w:r>
        <w:rPr>
          <w:rFonts w:ascii="Calibri" w:cs="Calibri" w:eastAsia="Calibri" w:hAnsi="Calibri"/>
          <w:sz w:val="22"/>
          <w:szCs w:val="22"/>
        </w:rPr>
        <w:t xml:space="preserve">A Warning: resource ... was previously managed with 'kubectl apply' appeared but is not a failure signal — it only means rollout undo doesn't update the kubectl.kubernetes.io/last-applied-configuration annotation that kubectl apply relies on. This was resolved by manually editing k8s/deployment.yaml back to match the restored revision and confirming with kubectl diff (empty output = YAML and live cluster agree).</w:t>
      </w:r>
    </w:p>
    <w:p>
      <w:pPr>
        <w:pStyle w:val="Heading2"/>
        <w:spacing w:after="140" w:before="280"/>
      </w:pPr>
      <w:r>
        <w:t xml:space="preserve">7.5 Final state verification</w:t>
      </w:r>
    </w:p>
    <w:p>
      <w:pPr>
        <w:spacing w:after="160"/>
      </w:pPr>
      <w:r>
        <w:rPr>
          <w:rFonts w:ascii="Calibri" w:cs="Calibri" w:eastAsia="Calibri" w:hAnsi="Calibri"/>
          <w:sz w:val="22"/>
          <w:szCs w:val="22"/>
        </w:rPr>
        <w:t xml:space="preserve">After reconciling Git/YAML with the live cluster and reapplying the clean v2 configuration (itself another live rolling update, caught mid-transition and verified), the final state was:</w:t>
      </w:r>
    </w:p>
    <w:tbl>
      <w:tblPr>
        <w:tblW w:type="pct" w:w="100%"/>
        <w:tblBorders>
          <w:top w:val="single" w:color="CCCCCC" w:sz="4"/>
          <w:left w:val="single" w:color="CCCCCC" w:sz="4"/>
          <w:bottom w:val="single" w:color="CCCCCC" w:sz="4"/>
          <w:right w:val="single" w:color="CCCCCC" w:sz="4"/>
          <w:insideH w:val="single" w:color="auto" w:sz="4"/>
          <w:insideV w:val="single" w:color="auto" w:sz="4"/>
        </w:tblBorders>
      </w:tblPr>
      <w:tblGrid>
        <w:gridCol w:w="100"/>
      </w:tblGrid>
      <w:tr>
        <w:tc>
          <w:tcPr>
            <w:shd w:fill="F2F2F2" w:val="clear"/>
            <w:tcMar>
              <w:top w:type="dxa" w:w="120"/>
              <w:left w:type="dxa" w:w="160"/>
              <w:bottom w:type="dxa" w:w="120"/>
              <w:right w:type="dxa" w:w="160"/>
            </w:tcMar>
          </w:tcPr>
          <w:p>
            <w:pPr>
              <w:spacing w:after="0"/>
            </w:pPr>
            <w:r>
              <w:rPr>
                <w:rFonts w:ascii="Consolas" w:cs="Consolas" w:eastAsia="Consolas" w:hAnsi="Consolas"/>
                <w:sz w:val="18"/>
                <w:szCs w:val="18"/>
              </w:rPr>
              <w:t xml:space="preserve">{</w:t>
            </w:r>
          </w:p>
          <w:p>
            <w:pPr>
              <w:spacing w:after="0"/>
            </w:pPr>
            <w:r>
              <w:rPr>
                <w:rFonts w:ascii="Consolas" w:cs="Consolas" w:eastAsia="Consolas" w:hAnsi="Consolas"/>
                <w:sz w:val="18"/>
                <w:szCs w:val="18"/>
              </w:rPr>
              <w:t xml:space="preserve">  "service": "k8s-zero-downtime-demo",</w:t>
            </w:r>
          </w:p>
          <w:p>
            <w:pPr>
              <w:spacing w:after="0"/>
            </w:pPr>
            <w:r>
              <w:rPr>
                <w:rFonts w:ascii="Consolas" w:cs="Consolas" w:eastAsia="Consolas" w:hAnsi="Consolas"/>
                <w:sz w:val="18"/>
                <w:szCs w:val="18"/>
              </w:rPr>
              <w:t xml:space="preserve">  "version": "v2",</w:t>
            </w:r>
          </w:p>
          <w:p>
            <w:pPr>
              <w:spacing w:after="0"/>
            </w:pPr>
            <w:r>
              <w:rPr>
                <w:rFonts w:ascii="Consolas" w:cs="Consolas" w:eastAsia="Consolas" w:hAnsi="Consolas"/>
                <w:sz w:val="18"/>
                <w:szCs w:val="18"/>
              </w:rPr>
              <w:t xml:space="preserve">  "hostname": "k8s-zero-downtime-76f6c99748-4n7d9",</w:t>
            </w:r>
          </w:p>
          <w:p>
            <w:pPr>
              <w:spacing w:after="0"/>
            </w:pPr>
            <w:r>
              <w:rPr>
                <w:rFonts w:ascii="Consolas" w:cs="Consolas" w:eastAsia="Consolas" w:hAnsi="Consolas"/>
                <w:sz w:val="18"/>
                <w:szCs w:val="18"/>
              </w:rPr>
              <w:t xml:space="preserve">  "message": "Hello from Kubernetes — v2 release"</w:t>
            </w:r>
          </w:p>
          <w:p>
            <w:pPr>
              <w:spacing w:after="0"/>
            </w:pPr>
            <w:r>
              <w:rPr>
                <w:rFonts w:ascii="Consolas" w:cs="Consolas" w:eastAsia="Consolas" w:hAnsi="Consolas"/>
                <w:sz w:val="18"/>
                <w:szCs w:val="18"/>
              </w:rPr>
              <w:t xml:space="preserve">}</w:t>
            </w:r>
          </w:p>
        </w:tc>
      </w:tr>
    </w:tbl>
    <w:p>
      <w:pPr>
        <w:spacing w:after="80"/>
      </w:pPr>
    </w:p>
    <w:p>
      <w:pPr>
        <w:spacing w:after="160"/>
      </w:pPr>
      <w:r>
        <w:rPr>
          <w:rFonts w:ascii="Calibri" w:cs="Calibri" w:eastAsia="Calibri" w:hAnsi="Calibri"/>
          <w:sz w:val="22"/>
          <w:szCs w:val="22"/>
        </w:rPr>
        <w:t xml:space="preserve">git status --short and git diff were both empty — a clean working tree with no leftover experimental values (e.g. APP_VERSION=v4-bad, FORCE_UNREADY=true).</w:t>
      </w:r>
    </w:p>
    <w:p>
      <w:pPr>
        <w:pBdr>
          <w:bottom w:val="single" w:color="AAAAAA" w:sz="6" w:space="1"/>
        </w:pBdr>
        <w:spacing w:after="240"/>
      </w:pPr>
    </w:p>
    <w:p>
      <w:pPr>
        <w:pStyle w:val="Heading1"/>
        <w:spacing w:after="160" w:before="360"/>
      </w:pPr>
      <w:r>
        <w:t xml:space="preserve">8. Honest Findings (What the Evidence Actually Supports)</w:t>
      </w:r>
    </w:p>
    <w:p>
      <w:pPr>
        <w:spacing w:after="160"/>
      </w:pPr>
      <w:r>
        <w:rPr>
          <w:rFonts w:ascii="Calibri" w:cs="Calibri" w:eastAsia="Calibri" w:hAnsi="Calibri"/>
          <w:sz w:val="22"/>
          <w:szCs w:val="22"/>
        </w:rPr>
        <w:t xml:space="preserve">The project deliberately avoids an overclaim. During one continuous curl loop, a single Recv failure: Connection reset by peer was observed; all other requests succeeded.</w:t>
      </w:r>
    </w:p>
    <w:p>
      <w:pPr>
        <w:spacing w:after="160"/>
      </w:pPr>
      <w:r>
        <w:rPr>
          <w:rFonts w:ascii="Calibri" w:cs="Calibri" w:eastAsia="Calibri" w:hAnsi="Calibri"/>
          <w:b/>
          <w:bCs/>
          <w:i w:val="false"/>
          <w:iCs w:val="false"/>
          <w:sz w:val="22"/>
          <w:szCs w:val="22"/>
        </w:rPr>
        <w:t xml:space="preserve">Do not claim:</w:t>
      </w:r>
    </w:p>
    <w:p>
      <w:pPr>
        <w:pBdr>
          <w:left w:val="single" w:color="AAAAAA" w:sz="12" w:space="8"/>
        </w:pBdr>
        <w:spacing w:after="160"/>
        <w:ind w:left="360"/>
      </w:pPr>
      <w:r>
        <w:rPr>
          <w:rFonts w:ascii="Calibri" w:cs="Calibri" w:eastAsia="Calibri" w:hAnsi="Calibri"/>
          <w:i/>
          <w:iCs/>
          <w:sz w:val="22"/>
          <w:szCs w:val="22"/>
        </w:rPr>
        <w:t xml:space="preserve">“Every rollout produced literally zero failed client requests.”</w:t>
      </w:r>
    </w:p>
    <w:p>
      <w:pPr>
        <w:spacing w:after="160"/>
      </w:pPr>
      <w:r>
        <w:rPr>
          <w:rFonts w:ascii="Calibri" w:cs="Calibri" w:eastAsia="Calibri" w:hAnsi="Calibri"/>
          <w:b/>
          <w:bCs/>
          <w:i w:val="false"/>
          <w:iCs w:val="false"/>
          <w:sz w:val="22"/>
          <w:szCs w:val="22"/>
        </w:rPr>
        <w:t xml:space="preserve">Supported claim instead:</w:t>
      </w:r>
    </w:p>
    <w:p>
      <w:pPr>
        <w:pBdr>
          <w:left w:val="single" w:color="AAAAAA" w:sz="12" w:space="8"/>
        </w:pBdr>
        <w:spacing w:after="160"/>
        <w:ind w:left="360"/>
      </w:pPr>
      <w:r>
        <w:rPr>
          <w:rFonts w:ascii="Calibri" w:cs="Calibri" w:eastAsia="Calibri" w:hAnsi="Calibri"/>
          <w:i/>
          <w:iCs/>
          <w:sz w:val="22"/>
          <w:szCs w:val="22"/>
        </w:rPr>
        <w:t xml:space="preserve">“The Deployment is configured and tested to maintain available replicas during rolling updates using readiness probes and maxUnavailable: 0. Slow-starting or unhealthy new Pods are prevented from replacing healthy traffic-serving Pods.”</w:t>
      </w:r>
    </w:p>
    <w:p>
      <w:pPr>
        <w:spacing w:after="160"/>
      </w:pPr>
      <w:r>
        <w:rPr>
          <w:rFonts w:ascii="Calibri" w:cs="Calibri" w:eastAsia="Calibri" w:hAnsi="Calibri"/>
          <w:sz w:val="22"/>
          <w:szCs w:val="22"/>
        </w:rPr>
        <w:t xml:space="preserve">This distinction matters for a portfolio project: it shows the ability to separate what was configured from what was actually measured, and reviewers (technical interviewers especially) tend to trust specific, hedged claims more than absolute ones.</w:t>
      </w:r>
    </w:p>
    <w:p>
      <w:pPr>
        <w:pBdr>
          <w:bottom w:val="single" w:color="AAAAAA" w:sz="6" w:space="1"/>
        </w:pBdr>
        <w:spacing w:after="240"/>
      </w:pPr>
    </w:p>
    <w:p>
      <w:pPr>
        <w:pStyle w:val="Heading1"/>
        <w:spacing w:after="160" w:before="360"/>
      </w:pPr>
      <w:r>
        <w:t xml:space="preserve">9. Current Status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078"/>
        <w:gridCol w:w="3273"/>
      </w:tblGrid>
      <w:tr>
        <w:trPr>
          <w:tblHeader/>
        </w:trPr>
        <w:tc>
          <w:tcPr>
            <w:tcW w:type="dxa" w:w="6078"/>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Area</w:t>
            </w:r>
          </w:p>
        </w:tc>
        <w:tc>
          <w:tcPr>
            <w:tcW w:type="dxa" w:w="3273"/>
            <w:shd w:fill="2E5C8A" w:val="clear"/>
            <w:tcMar>
              <w:top w:type="dxa" w:w="80"/>
              <w:left w:type="dxa" w:w="120"/>
              <w:bottom w:type="dxa" w:w="80"/>
              <w:right w:type="dxa" w:w="120"/>
            </w:tcMar>
          </w:tcPr>
          <w:p>
            <w:r>
              <w:rPr>
                <w:rFonts w:ascii="Calibri" w:cs="Calibri" w:eastAsia="Calibri" w:hAnsi="Calibri"/>
                <w:b/>
                <w:bCs/>
                <w:color w:val="FFFFFF"/>
                <w:sz w:val="20"/>
                <w:szCs w:val="20"/>
              </w:rPr>
              <w:t xml:space="preserve">Status</w:t>
            </w:r>
          </w:p>
        </w:tc>
      </w:tr>
      <w:tr>
        <w:tc>
          <w:tcPr>
            <w:tcW w:type="dxa" w:w="6078"/>
            <w:tcMar>
              <w:top w:type="dxa" w:w="80"/>
              <w:left w:type="dxa" w:w="120"/>
              <w:bottom w:type="dxa" w:w="80"/>
              <w:right w:type="dxa" w:w="120"/>
            </w:tcMar>
          </w:tcPr>
          <w:p>
            <w:r>
              <w:rPr>
                <w:rFonts w:ascii="Calibri" w:cs="Calibri" w:eastAsia="Calibri" w:hAnsi="Calibri"/>
                <w:sz w:val="20"/>
                <w:szCs w:val="20"/>
              </w:rPr>
              <w:t xml:space="preserve">Application (endpoints, config, graceful shutdown, tests)</w:t>
            </w:r>
          </w:p>
        </w:tc>
        <w:tc>
          <w:tcPr>
            <w:tcW w:type="dxa" w:w="3273"/>
            <w:tcMar>
              <w:top w:type="dxa" w:w="80"/>
              <w:left w:type="dxa" w:w="120"/>
              <w:bottom w:type="dxa" w:w="80"/>
              <w:right w:type="dxa" w:w="120"/>
            </w:tcMar>
          </w:tcPr>
          <w:p>
            <w:r>
              <w:rPr>
                <w:rFonts w:ascii="Calibri" w:cs="Calibri" w:eastAsia="Calibri" w:hAnsi="Calibri"/>
                <w:sz w:val="20"/>
                <w:szCs w:val="20"/>
              </w:rPr>
              <w:t xml:space="preserve">✅ Complete</w:t>
            </w:r>
          </w:p>
        </w:tc>
      </w:tr>
      <w:tr>
        <w:tc>
          <w:tcPr>
            <w:tcW w:type="dxa" w:w="6078"/>
            <w:shd w:fill="EAF1F8" w:val="clear"/>
            <w:tcMar>
              <w:top w:type="dxa" w:w="80"/>
              <w:left w:type="dxa" w:w="120"/>
              <w:bottom w:type="dxa" w:w="80"/>
              <w:right w:type="dxa" w:w="120"/>
            </w:tcMar>
          </w:tcPr>
          <w:p>
            <w:r>
              <w:rPr>
                <w:rFonts w:ascii="Calibri" w:cs="Calibri" w:eastAsia="Calibri" w:hAnsi="Calibri"/>
                <w:sz w:val="20"/>
                <w:szCs w:val="20"/>
              </w:rPr>
              <w:t xml:space="preserve">Docker image</w:t>
            </w:r>
          </w:p>
        </w:tc>
        <w:tc>
          <w:tcPr>
            <w:tcW w:type="dxa" w:w="3273"/>
            <w:shd w:fill="EAF1F8" w:val="clear"/>
            <w:tcMar>
              <w:top w:type="dxa" w:w="80"/>
              <w:left w:type="dxa" w:w="120"/>
              <w:bottom w:type="dxa" w:w="80"/>
              <w:right w:type="dxa" w:w="120"/>
            </w:tcMar>
          </w:tcPr>
          <w:p>
            <w:r>
              <w:rPr>
                <w:rFonts w:ascii="Calibri" w:cs="Calibri" w:eastAsia="Calibri" w:hAnsi="Calibri"/>
                <w:sz w:val="20"/>
                <w:szCs w:val="20"/>
              </w:rPr>
              <w:t xml:space="preserve">✅ Complete, non-root user verified</w:t>
            </w:r>
          </w:p>
        </w:tc>
      </w:tr>
      <w:tr>
        <w:tc>
          <w:tcPr>
            <w:tcW w:type="dxa" w:w="6078"/>
            <w:tcMar>
              <w:top w:type="dxa" w:w="80"/>
              <w:left w:type="dxa" w:w="120"/>
              <w:bottom w:type="dxa" w:w="80"/>
              <w:right w:type="dxa" w:w="120"/>
            </w:tcMar>
          </w:tcPr>
          <w:p>
            <w:r>
              <w:rPr>
                <w:rFonts w:ascii="Calibri" w:cs="Calibri" w:eastAsia="Calibri" w:hAnsi="Calibri"/>
                <w:sz w:val="20"/>
                <w:szCs w:val="20"/>
              </w:rPr>
              <w:t xml:space="preserve">Kind cluster (topology, port mapping)</w:t>
            </w:r>
          </w:p>
        </w:tc>
        <w:tc>
          <w:tcPr>
            <w:tcW w:type="dxa" w:w="3273"/>
            <w:tcMar>
              <w:top w:type="dxa" w:w="80"/>
              <w:left w:type="dxa" w:w="120"/>
              <w:bottom w:type="dxa" w:w="80"/>
              <w:right w:type="dxa" w:w="120"/>
            </w:tcMar>
          </w:tcPr>
          <w:p>
            <w:r>
              <w:rPr>
                <w:rFonts w:ascii="Calibri" w:cs="Calibri" w:eastAsia="Calibri" w:hAnsi="Calibri"/>
                <w:sz w:val="20"/>
                <w:szCs w:val="20"/>
              </w:rPr>
              <w:t xml:space="preserve">✅ Complete</w:t>
            </w:r>
          </w:p>
        </w:tc>
      </w:tr>
      <w:tr>
        <w:tc>
          <w:tcPr>
            <w:tcW w:type="dxa" w:w="6078"/>
            <w:shd w:fill="EAF1F8" w:val="clear"/>
            <w:tcMar>
              <w:top w:type="dxa" w:w="80"/>
              <w:left w:type="dxa" w:w="120"/>
              <w:bottom w:type="dxa" w:w="80"/>
              <w:right w:type="dxa" w:w="120"/>
            </w:tcMar>
          </w:tcPr>
          <w:p>
            <w:r>
              <w:rPr>
                <w:rFonts w:ascii="Calibri" w:cs="Calibri" w:eastAsia="Calibri" w:hAnsi="Calibri"/>
                <w:sz w:val="20"/>
                <w:szCs w:val="20"/>
              </w:rPr>
              <w:t xml:space="preserve">Deployment (probes, resources, anti-affinity, rollout strategy)</w:t>
            </w:r>
          </w:p>
        </w:tc>
        <w:tc>
          <w:tcPr>
            <w:tcW w:type="dxa" w:w="3273"/>
            <w:shd w:fill="EAF1F8" w:val="clear"/>
            <w:tcMar>
              <w:top w:type="dxa" w:w="80"/>
              <w:left w:type="dxa" w:w="120"/>
              <w:bottom w:type="dxa" w:w="80"/>
              <w:right w:type="dxa" w:w="120"/>
            </w:tcMar>
          </w:tcPr>
          <w:p>
            <w:r>
              <w:rPr>
                <w:rFonts w:ascii="Calibri" w:cs="Calibri" w:eastAsia="Calibri" w:hAnsi="Calibri"/>
                <w:sz w:val="20"/>
                <w:szCs w:val="20"/>
              </w:rPr>
              <w:t xml:space="preserve">✅ Complete</w:t>
            </w:r>
          </w:p>
        </w:tc>
      </w:tr>
      <w:tr>
        <w:tc>
          <w:tcPr>
            <w:tcW w:type="dxa" w:w="6078"/>
            <w:tcMar>
              <w:top w:type="dxa" w:w="80"/>
              <w:left w:type="dxa" w:w="120"/>
              <w:bottom w:type="dxa" w:w="80"/>
              <w:right w:type="dxa" w:w="120"/>
            </w:tcMar>
          </w:tcPr>
          <w:p>
            <w:r>
              <w:rPr>
                <w:rFonts w:ascii="Calibri" w:cs="Calibri" w:eastAsia="Calibri" w:hAnsi="Calibri"/>
                <w:sz w:val="20"/>
                <w:szCs w:val="20"/>
              </w:rPr>
              <w:t xml:space="preserve">Service</w:t>
            </w:r>
          </w:p>
        </w:tc>
        <w:tc>
          <w:tcPr>
            <w:tcW w:type="dxa" w:w="3273"/>
            <w:tcMar>
              <w:top w:type="dxa" w:w="80"/>
              <w:left w:type="dxa" w:w="120"/>
              <w:bottom w:type="dxa" w:w="80"/>
              <w:right w:type="dxa" w:w="120"/>
            </w:tcMar>
          </w:tcPr>
          <w:p>
            <w:r>
              <w:rPr>
                <w:rFonts w:ascii="Calibri" w:cs="Calibri" w:eastAsia="Calibri" w:hAnsi="Calibri"/>
                <w:sz w:val="20"/>
                <w:szCs w:val="20"/>
              </w:rPr>
              <w:t xml:space="preserve">✅ Complete</w:t>
            </w:r>
          </w:p>
        </w:tc>
      </w:tr>
      <w:tr>
        <w:tc>
          <w:tcPr>
            <w:tcW w:type="dxa" w:w="6078"/>
            <w:shd w:fill="EAF1F8" w:val="clear"/>
            <w:tcMar>
              <w:top w:type="dxa" w:w="80"/>
              <w:left w:type="dxa" w:w="120"/>
              <w:bottom w:type="dxa" w:w="80"/>
              <w:right w:type="dxa" w:w="120"/>
            </w:tcMar>
          </w:tcPr>
          <w:p>
            <w:r>
              <w:rPr>
                <w:rFonts w:ascii="Calibri" w:cs="Calibri" w:eastAsia="Calibri" w:hAnsi="Calibri"/>
                <w:sz w:val="20"/>
                <w:szCs w:val="20"/>
              </w:rPr>
              <w:t xml:space="preserve">NGINX Ingress</w:t>
            </w:r>
          </w:p>
        </w:tc>
        <w:tc>
          <w:tcPr>
            <w:tcW w:type="dxa" w:w="3273"/>
            <w:shd w:fill="EAF1F8" w:val="clear"/>
            <w:tcMar>
              <w:top w:type="dxa" w:w="80"/>
              <w:left w:type="dxa" w:w="120"/>
              <w:bottom w:type="dxa" w:w="80"/>
              <w:right w:type="dxa" w:w="120"/>
            </w:tcMar>
          </w:tcPr>
          <w:p>
            <w:r>
              <w:rPr>
                <w:rFonts w:ascii="Calibri" w:cs="Calibri" w:eastAsia="Calibri" w:hAnsi="Calibri"/>
                <w:sz w:val="20"/>
                <w:szCs w:val="20"/>
              </w:rPr>
              <w:t xml:space="preserve">✅ Complete</w:t>
            </w:r>
          </w:p>
        </w:tc>
      </w:tr>
      <w:tr>
        <w:tc>
          <w:tcPr>
            <w:tcW w:type="dxa" w:w="6078"/>
            <w:tcMar>
              <w:top w:type="dxa" w:w="80"/>
              <w:left w:type="dxa" w:w="120"/>
              <w:bottom w:type="dxa" w:w="80"/>
              <w:right w:type="dxa" w:w="120"/>
            </w:tcMar>
          </w:tcPr>
          <w:p>
            <w:r>
              <w:rPr>
                <w:rFonts w:ascii="Calibri" w:cs="Calibri" w:eastAsia="Calibri" w:hAnsi="Calibri"/>
                <w:sz w:val="20"/>
                <w:szCs w:val="20"/>
              </w:rPr>
              <w:t xml:space="preserve">Rolling update (v1 → v2)</w:t>
            </w:r>
          </w:p>
        </w:tc>
        <w:tc>
          <w:tcPr>
            <w:tcW w:type="dxa" w:w="3273"/>
            <w:tcMar>
              <w:top w:type="dxa" w:w="80"/>
              <w:left w:type="dxa" w:w="120"/>
              <w:bottom w:type="dxa" w:w="80"/>
              <w:right w:type="dxa" w:w="120"/>
            </w:tcMar>
          </w:tcPr>
          <w:p>
            <w:r>
              <w:rPr>
                <w:rFonts w:ascii="Calibri" w:cs="Calibri" w:eastAsia="Calibri" w:hAnsi="Calibri"/>
                <w:sz w:val="20"/>
                <w:szCs w:val="20"/>
              </w:rPr>
              <w:t xml:space="preserve">✅ Verified</w:t>
            </w:r>
          </w:p>
        </w:tc>
      </w:tr>
      <w:tr>
        <w:tc>
          <w:tcPr>
            <w:tcW w:type="dxa" w:w="6078"/>
            <w:shd w:fill="EAF1F8" w:val="clear"/>
            <w:tcMar>
              <w:top w:type="dxa" w:w="80"/>
              <w:left w:type="dxa" w:w="120"/>
              <w:bottom w:type="dxa" w:w="80"/>
              <w:right w:type="dxa" w:w="120"/>
            </w:tcMar>
          </w:tcPr>
          <w:p>
            <w:r>
              <w:rPr>
                <w:rFonts w:ascii="Calibri" w:cs="Calibri" w:eastAsia="Calibri" w:hAnsi="Calibri"/>
                <w:sz w:val="20"/>
                <w:szCs w:val="20"/>
              </w:rPr>
              <w:t xml:space="preserve">Slow-start readiness demo</w:t>
            </w:r>
          </w:p>
        </w:tc>
        <w:tc>
          <w:tcPr>
            <w:tcW w:type="dxa" w:w="3273"/>
            <w:shd w:fill="EAF1F8" w:val="clear"/>
            <w:tcMar>
              <w:top w:type="dxa" w:w="80"/>
              <w:left w:type="dxa" w:w="120"/>
              <w:bottom w:type="dxa" w:w="80"/>
              <w:right w:type="dxa" w:w="120"/>
            </w:tcMar>
          </w:tcPr>
          <w:p>
            <w:r>
              <w:rPr>
                <w:rFonts w:ascii="Calibri" w:cs="Calibri" w:eastAsia="Calibri" w:hAnsi="Calibri"/>
                <w:sz w:val="20"/>
                <w:szCs w:val="20"/>
              </w:rPr>
              <w:t xml:space="preserve">✅ Verified</w:t>
            </w:r>
          </w:p>
        </w:tc>
      </w:tr>
      <w:tr>
        <w:tc>
          <w:tcPr>
            <w:tcW w:type="dxa" w:w="6078"/>
            <w:tcMar>
              <w:top w:type="dxa" w:w="80"/>
              <w:left w:type="dxa" w:w="120"/>
              <w:bottom w:type="dxa" w:w="80"/>
              <w:right w:type="dxa" w:w="120"/>
            </w:tcMar>
          </w:tcPr>
          <w:p>
            <w:r>
              <w:rPr>
                <w:rFonts w:ascii="Calibri" w:cs="Calibri" w:eastAsia="Calibri" w:hAnsi="Calibri"/>
                <w:sz w:val="20"/>
                <w:szCs w:val="20"/>
              </w:rPr>
              <w:t xml:space="preserve">Bad-release / rollout-stall demo</w:t>
            </w:r>
          </w:p>
        </w:tc>
        <w:tc>
          <w:tcPr>
            <w:tcW w:type="dxa" w:w="3273"/>
            <w:tcMar>
              <w:top w:type="dxa" w:w="80"/>
              <w:left w:type="dxa" w:w="120"/>
              <w:bottom w:type="dxa" w:w="80"/>
              <w:right w:type="dxa" w:w="120"/>
            </w:tcMar>
          </w:tcPr>
          <w:p>
            <w:r>
              <w:rPr>
                <w:rFonts w:ascii="Calibri" w:cs="Calibri" w:eastAsia="Calibri" w:hAnsi="Calibri"/>
                <w:sz w:val="20"/>
                <w:szCs w:val="20"/>
              </w:rPr>
              <w:t xml:space="preserve">✅ Verified</w:t>
            </w:r>
          </w:p>
        </w:tc>
      </w:tr>
      <w:tr>
        <w:tc>
          <w:tcPr>
            <w:tcW w:type="dxa" w:w="6078"/>
            <w:shd w:fill="EAF1F8" w:val="clear"/>
            <w:tcMar>
              <w:top w:type="dxa" w:w="80"/>
              <w:left w:type="dxa" w:w="120"/>
              <w:bottom w:type="dxa" w:w="80"/>
              <w:right w:type="dxa" w:w="120"/>
            </w:tcMar>
          </w:tcPr>
          <w:p>
            <w:r>
              <w:rPr>
                <w:rFonts w:ascii="Calibri" w:cs="Calibri" w:eastAsia="Calibri" w:hAnsi="Calibri"/>
                <w:sz w:val="20"/>
                <w:szCs w:val="20"/>
              </w:rPr>
              <w:t xml:space="preserve">Rollback</w:t>
            </w:r>
          </w:p>
        </w:tc>
        <w:tc>
          <w:tcPr>
            <w:tcW w:type="dxa" w:w="3273"/>
            <w:shd w:fill="EAF1F8" w:val="clear"/>
            <w:tcMar>
              <w:top w:type="dxa" w:w="80"/>
              <w:left w:type="dxa" w:w="120"/>
              <w:bottom w:type="dxa" w:w="80"/>
              <w:right w:type="dxa" w:w="120"/>
            </w:tcMar>
          </w:tcPr>
          <w:p>
            <w:r>
              <w:rPr>
                <w:rFonts w:ascii="Calibri" w:cs="Calibri" w:eastAsia="Calibri" w:hAnsi="Calibri"/>
                <w:sz w:val="20"/>
                <w:szCs w:val="20"/>
              </w:rPr>
              <w:t xml:space="preserve">✅ Verified</w:t>
            </w:r>
          </w:p>
        </w:tc>
      </w:tr>
      <w:tr>
        <w:tc>
          <w:tcPr>
            <w:tcW w:type="dxa" w:w="6078"/>
            <w:tcMar>
              <w:top w:type="dxa" w:w="80"/>
              <w:left w:type="dxa" w:w="120"/>
              <w:bottom w:type="dxa" w:w="80"/>
              <w:right w:type="dxa" w:w="120"/>
            </w:tcMar>
          </w:tcPr>
          <w:p>
            <w:r>
              <w:rPr>
                <w:rFonts w:ascii="Calibri" w:cs="Calibri" w:eastAsia="Calibri" w:hAnsi="Calibri"/>
                <w:sz w:val="20"/>
                <w:szCs w:val="20"/>
              </w:rPr>
              <w:t xml:space="preserve">Git/live-cluster consistency</w:t>
            </w:r>
          </w:p>
        </w:tc>
        <w:tc>
          <w:tcPr>
            <w:tcW w:type="dxa" w:w="3273"/>
            <w:tcMar>
              <w:top w:type="dxa" w:w="80"/>
              <w:left w:type="dxa" w:w="120"/>
              <w:bottom w:type="dxa" w:w="80"/>
              <w:right w:type="dxa" w:w="120"/>
            </w:tcMar>
          </w:tcPr>
          <w:p>
            <w:r>
              <w:rPr>
                <w:rFonts w:ascii="Calibri" w:cs="Calibri" w:eastAsia="Calibri" w:hAnsi="Calibri"/>
                <w:sz w:val="20"/>
                <w:szCs w:val="20"/>
              </w:rPr>
              <w:t xml:space="preserve">✅ Verified</w:t>
            </w:r>
          </w:p>
        </w:tc>
      </w:tr>
      <w:tr>
        <w:tc>
          <w:tcPr>
            <w:tcW w:type="dxa" w:w="6078"/>
            <w:shd w:fill="EAF1F8" w:val="clear"/>
            <w:tcMar>
              <w:top w:type="dxa" w:w="80"/>
              <w:left w:type="dxa" w:w="120"/>
              <w:bottom w:type="dxa" w:w="80"/>
              <w:right w:type="dxa" w:w="120"/>
            </w:tcMar>
          </w:tcPr>
          <w:p>
            <w:r>
              <w:rPr>
                <w:rFonts w:ascii="Calibri" w:cs="Calibri" w:eastAsia="Calibri" w:hAnsi="Calibri"/>
                <w:sz w:val="20"/>
                <w:szCs w:val="20"/>
              </w:rPr>
              <w:t xml:space="preserve">Prometheus metrics endpoint</w:t>
            </w:r>
          </w:p>
        </w:tc>
        <w:tc>
          <w:tcPr>
            <w:tcW w:type="dxa" w:w="3273"/>
            <w:shd w:fill="EAF1F8" w:val="clear"/>
            <w:tcMar>
              <w:top w:type="dxa" w:w="80"/>
              <w:left w:type="dxa" w:w="120"/>
              <w:bottom w:type="dxa" w:w="80"/>
              <w:right w:type="dxa" w:w="120"/>
            </w:tcMar>
          </w:tcPr>
          <w:p>
            <w:r>
              <w:rPr>
                <w:rFonts w:ascii="Calibri" w:cs="Calibri" w:eastAsia="Calibri" w:hAnsi="Calibri"/>
                <w:sz w:val="20"/>
                <w:szCs w:val="20"/>
              </w:rPr>
              <w:t xml:space="preserve">✅ Exposed, ⚠️ scrape config not finished</w:t>
            </w:r>
          </w:p>
        </w:tc>
      </w:tr>
      <w:tr>
        <w:tc>
          <w:tcPr>
            <w:tcW w:type="dxa" w:w="6078"/>
            <w:tcMar>
              <w:top w:type="dxa" w:w="80"/>
              <w:left w:type="dxa" w:w="120"/>
              <w:bottom w:type="dxa" w:w="80"/>
              <w:right w:type="dxa" w:w="120"/>
            </w:tcMar>
          </w:tcPr>
          <w:p>
            <w:r>
              <w:rPr>
                <w:rFonts w:ascii="Calibri" w:cs="Calibri" w:eastAsia="Calibri" w:hAnsi="Calibri"/>
                <w:sz w:val="20"/>
                <w:szCs w:val="20"/>
              </w:rPr>
              <w:t xml:space="preserve">Grafana dashboards / rollout graphs</w:t>
            </w:r>
          </w:p>
        </w:tc>
        <w:tc>
          <w:tcPr>
            <w:tcW w:type="dxa" w:w="3273"/>
            <w:tcMar>
              <w:top w:type="dxa" w:w="80"/>
              <w:left w:type="dxa" w:w="120"/>
              <w:bottom w:type="dxa" w:w="80"/>
              <w:right w:type="dxa" w:w="120"/>
            </w:tcMar>
          </w:tcPr>
          <w:p>
            <w:r>
              <w:rPr>
                <w:rFonts w:ascii="Calibri" w:cs="Calibri" w:eastAsia="Calibri" w:hAnsi="Calibri"/>
                <w:sz w:val="20"/>
                <w:szCs w:val="20"/>
              </w:rPr>
              <w:t xml:space="preserve">❌ Not started</w:t>
            </w:r>
          </w:p>
        </w:tc>
      </w:tr>
      <w:tr>
        <w:tc>
          <w:tcPr>
            <w:tcW w:type="dxa" w:w="6078"/>
            <w:shd w:fill="EAF1F8" w:val="clear"/>
            <w:tcMar>
              <w:top w:type="dxa" w:w="80"/>
              <w:left w:type="dxa" w:w="120"/>
              <w:bottom w:type="dxa" w:w="80"/>
              <w:right w:type="dxa" w:w="120"/>
            </w:tcMar>
          </w:tcPr>
          <w:p>
            <w:r>
              <w:rPr>
                <w:rFonts w:ascii="Calibri" w:cs="Calibri" w:eastAsia="Calibri" w:hAnsi="Calibri"/>
                <w:sz w:val="20"/>
                <w:szCs w:val="20"/>
              </w:rPr>
              <w:t xml:space="preserve">cert-manager / TLS</w:t>
            </w:r>
          </w:p>
        </w:tc>
        <w:tc>
          <w:tcPr>
            <w:tcW w:type="dxa" w:w="3273"/>
            <w:shd w:fill="EAF1F8" w:val="clear"/>
            <w:tcMar>
              <w:top w:type="dxa" w:w="80"/>
              <w:left w:type="dxa" w:w="120"/>
              <w:bottom w:type="dxa" w:w="80"/>
              <w:right w:type="dxa" w:w="120"/>
            </w:tcMar>
          </w:tcPr>
          <w:p>
            <w:r>
              <w:rPr>
                <w:rFonts w:ascii="Calibri" w:cs="Calibri" w:eastAsia="Calibri" w:hAnsi="Calibri"/>
                <w:sz w:val="20"/>
                <w:szCs w:val="20"/>
              </w:rPr>
              <w:t xml:space="preserve">❌ Not started</w:t>
            </w:r>
          </w:p>
        </w:tc>
      </w:tr>
      <w:tr>
        <w:tc>
          <w:tcPr>
            <w:tcW w:type="dxa" w:w="6078"/>
            <w:tcMar>
              <w:top w:type="dxa" w:w="80"/>
              <w:left w:type="dxa" w:w="120"/>
              <w:bottom w:type="dxa" w:w="80"/>
              <w:right w:type="dxa" w:w="120"/>
            </w:tcMar>
          </w:tcPr>
          <w:p>
            <w:r>
              <w:rPr>
                <w:rFonts w:ascii="Calibri" w:cs="Calibri" w:eastAsia="Calibri" w:hAnsi="Calibri"/>
                <w:sz w:val="20"/>
                <w:szCs w:val="20"/>
              </w:rPr>
              <w:t xml:space="preserve">Final README, architecture diagrams, screenshots</w:t>
            </w:r>
          </w:p>
        </w:tc>
        <w:tc>
          <w:tcPr>
            <w:tcW w:type="dxa" w:w="3273"/>
            <w:tcMar>
              <w:top w:type="dxa" w:w="80"/>
              <w:left w:type="dxa" w:w="120"/>
              <w:bottom w:type="dxa" w:w="80"/>
              <w:right w:type="dxa" w:w="120"/>
            </w:tcMar>
          </w:tcPr>
          <w:p>
            <w:r>
              <w:rPr>
                <w:rFonts w:ascii="Calibri" w:cs="Calibri" w:eastAsia="Calibri" w:hAnsi="Calibri"/>
                <w:sz w:val="20"/>
                <w:szCs w:val="20"/>
              </w:rPr>
              <w:t xml:space="preserve">❌ Not started</w:t>
            </w:r>
          </w:p>
        </w:tc>
      </w:tr>
    </w:tbl>
    <w:p>
      <w:pPr>
        <w:pBdr>
          <w:bottom w:val="single" w:color="AAAAAA" w:sz="6" w:space="1"/>
        </w:pBdr>
        <w:spacing w:after="240"/>
      </w:pPr>
    </w:p>
    <w:p>
      <w:pPr>
        <w:pStyle w:val="Heading1"/>
        <w:spacing w:after="160" w:before="360"/>
      </w:pPr>
      <w:r>
        <w:t xml:space="preserve">10. Recommended Improvements</w:t>
      </w:r>
    </w:p>
    <w:p>
      <w:pPr>
        <w:spacing w:after="160"/>
      </w:pPr>
      <w:r>
        <w:rPr>
          <w:rFonts w:ascii="Calibri" w:cs="Calibri" w:eastAsia="Calibri" w:hAnsi="Calibri"/>
          <w:sz w:val="22"/>
          <w:szCs w:val="22"/>
        </w:rPr>
        <w:t xml:space="preserve">The practical Kubernetes mechanics are solid. The recommendations below focus on what would take this from "I made it work" to a stronger, more defensible portfolio piece — and on a couple of process gaps that caused avoidable rework during the project.</w:t>
      </w:r>
    </w:p>
    <w:p>
      <w:pPr>
        <w:pStyle w:val="Heading2"/>
        <w:spacing w:after="140" w:before="280"/>
      </w:pPr>
      <w:r>
        <w:t xml:space="preserve">10.1 Close the observability gap (highest priority)</w:t>
      </w:r>
    </w:p>
    <w:p>
      <w:pPr>
        <w:spacing w:after="160"/>
      </w:pPr>
      <w:r>
        <w:rPr>
          <w:rFonts w:ascii="Calibri" w:cs="Calibri" w:eastAsia="Calibri" w:hAnsi="Calibri"/>
          <w:sz w:val="22"/>
          <w:szCs w:val="22"/>
        </w:rPr>
        <w:t xml:space="preserve">The project's own stated goal was evidence over screenshots — this is the one major promise not yet delivered.</w:t>
      </w:r>
    </w:p>
    <w:p>
      <w:pPr>
        <w:pStyle w:val="ListParagraph"/>
        <w:numPr>
          <w:ilvl w:val="0"/>
          <w:numId w:val="1"/>
        </w:numPr>
        <w:spacing w:after="80"/>
      </w:pPr>
      <w:r>
        <w:rPr>
          <w:rFonts w:ascii="Calibri" w:cs="Calibri" w:eastAsia="Calibri" w:hAnsi="Calibri"/>
          <w:sz w:val="22"/>
          <w:szCs w:val="22"/>
        </w:rPr>
        <w:t xml:space="preserve">Add a ServiceMonitor or static scrape config so Prometheus actually pulls /metrics.</w:t>
      </w:r>
    </w:p>
    <w:p>
      <w:pPr>
        <w:pStyle w:val="ListParagraph"/>
        <w:numPr>
          <w:ilvl w:val="0"/>
          <w:numId w:val="1"/>
        </w:numPr>
        <w:spacing w:after="80"/>
      </w:pPr>
      <w:r>
        <w:rPr>
          <w:rFonts w:ascii="Calibri" w:cs="Calibri" w:eastAsia="Calibri" w:hAnsi="Calibri"/>
          <w:sz w:val="22"/>
          <w:szCs w:val="22"/>
        </w:rPr>
        <w:t xml:space="preserve">Build Grafana panels for: request rate, error rate, Pod readiness over time, Pod count during rollout, and version distribution (traffic share by APP_VERSION).</w:t>
      </w:r>
    </w:p>
    <w:p>
      <w:pPr>
        <w:pStyle w:val="ListParagraph"/>
        <w:numPr>
          <w:ilvl w:val="0"/>
          <w:numId w:val="1"/>
        </w:numPr>
        <w:spacing w:after="80"/>
      </w:pPr>
      <w:r>
        <w:rPr>
          <w:rFonts w:ascii="Calibri" w:cs="Calibri" w:eastAsia="Calibri" w:hAnsi="Calibri"/>
          <w:sz w:val="22"/>
          <w:szCs w:val="22"/>
        </w:rPr>
        <w:t xml:space="preserve">Replace the manual while true; do curl ...; done loop with a proper load-testing tool (hey, vegeta, or k6) that produces a request-level success/failure report you can screenshot or export — this turns the "one connection reset" observation into a precise, quantified number instead of an anecdote.</w:t>
      </w:r>
    </w:p>
    <w:p>
      <w:pPr>
        <w:pStyle w:val="Heading2"/>
        <w:spacing w:after="140" w:before="280"/>
      </w:pPr>
      <w:r>
        <w:t xml:space="preserve">10.2 Investigate the connection reset instead of just disclosing it</w:t>
      </w:r>
    </w:p>
    <w:p>
      <w:pPr>
        <w:spacing w:after="160"/>
      </w:pPr>
      <w:r>
        <w:rPr>
          <w:rFonts w:ascii="Calibri" w:cs="Calibri" w:eastAsia="Calibri" w:hAnsi="Calibri"/>
          <w:sz w:val="22"/>
          <w:szCs w:val="22"/>
        </w:rPr>
        <w:t xml:space="preserve">Disclosing it honestly (Section 8) is good practice, but a stronger project would identify the cause and fix it. The likely culprit is a race between a Pod being removed from Service endpoints and it still holding open connections. Two standard fixes worth trying:</w:t>
      </w:r>
    </w:p>
    <w:p>
      <w:pPr>
        <w:pStyle w:val="ListParagraph"/>
        <w:numPr>
          <w:ilvl w:val="0"/>
          <w:numId w:val="1"/>
        </w:numPr>
        <w:spacing w:after="80"/>
      </w:pPr>
      <w:r>
        <w:rPr>
          <w:rFonts w:ascii="Calibri" w:cs="Calibri" w:eastAsia="Calibri" w:hAnsi="Calibri"/>
          <w:sz w:val="22"/>
          <w:szCs w:val="22"/>
        </w:rPr>
        <w:t xml:space="preserve">Add a preStop hook (sleep 5–10) to the container so the Pod keeps serving in-flight requests for a few seconds after it's removed from Endpoints but before SIGTERM is sent — this covers the propagation delay between the endpoint controller, kube-proxy, and the Ingress controller.</w:t>
      </w:r>
    </w:p>
    <w:p>
      <w:pPr>
        <w:pStyle w:val="ListParagraph"/>
        <w:numPr>
          <w:ilvl w:val="0"/>
          <w:numId w:val="1"/>
        </w:numPr>
        <w:spacing w:after="80"/>
      </w:pPr>
      <w:r>
        <w:rPr>
          <w:rFonts w:ascii="Calibri" w:cs="Calibri" w:eastAsia="Calibri" w:hAnsi="Calibri"/>
          <w:sz w:val="22"/>
          <w:szCs w:val="22"/>
        </w:rPr>
        <w:t xml:space="preserve">Double check terminationGracePeriodSeconds is long enough to cover SHUTDOWN_DELAY_SECONDS plus the preStop sleep, so Kubernetes doesn't SIGKILL mid-drain.</w:t>
      </w:r>
    </w:p>
    <w:p>
      <w:pPr>
        <w:pStyle w:val="Heading2"/>
        <w:spacing w:after="140" w:before="280"/>
      </w:pPr>
      <w:r>
        <w:t xml:space="preserve">10.3 Add a PodDisruptionBudget</w:t>
      </w:r>
    </w:p>
    <w:p>
      <w:pPr>
        <w:spacing w:after="160"/>
      </w:pPr>
      <w:r>
        <w:rPr>
          <w:rFonts w:ascii="Calibri" w:cs="Calibri" w:eastAsia="Calibri" w:hAnsi="Calibri"/>
          <w:sz w:val="22"/>
          <w:szCs w:val="22"/>
        </w:rPr>
        <w:t xml:space="preserve">maxUnavailable: 0 protects against rollout-caused disruption, but a PodDisruptionBudget (e.g. minAvailable: 2) additionally protects against voluntary disruptions like node drains or cluster maintenance — a small addition that rounds out the "resilience story."</w:t>
      </w:r>
    </w:p>
    <w:p>
      <w:pPr>
        <w:pStyle w:val="Heading2"/>
        <w:spacing w:after="140" w:before="280"/>
      </w:pPr>
      <w:r>
        <w:t xml:space="preserve">10.4 Fix the versioning workflow that caused the v1==v2 image collision</w:t>
      </w:r>
    </w:p>
    <w:p>
      <w:pPr>
        <w:spacing w:after="160"/>
      </w:pPr>
      <w:r>
        <w:rPr>
          <w:rFonts w:ascii="Calibri" w:cs="Calibri" w:eastAsia="Calibri" w:hAnsi="Calibri"/>
          <w:sz w:val="22"/>
          <w:szCs w:val="22"/>
        </w:rPr>
        <w:t xml:space="preserve">The project already caught and fixed this once (Section 7.1), which is good debugging, but the underlying process gap is still there: manually retagging risks silently reusing an old image. A small Makefile or scripts/build-and-load.sh that builds with a content-derived tag (e.g. git short SHA) and loads it into kind in one step would prevent this class of mistake entirely and is a nice thing to point to in a portfolio ("I automated away a mistake I made").</w:t>
      </w:r>
    </w:p>
    <w:p>
      <w:pPr>
        <w:pStyle w:val="Heading2"/>
        <w:spacing w:after="140" w:before="280"/>
      </w:pPr>
      <w:r>
        <w:t xml:space="preserve">10.5 Finish TLS via cert-manager</w:t>
      </w:r>
    </w:p>
    <w:p>
      <w:pPr>
        <w:spacing w:after="160"/>
      </w:pPr>
      <w:r>
        <w:rPr>
          <w:rFonts w:ascii="Calibri" w:cs="Calibri" w:eastAsia="Calibri" w:hAnsi="Calibri"/>
          <w:sz w:val="22"/>
          <w:szCs w:val="22"/>
        </w:rPr>
        <w:t xml:space="preserve">Currently HTTP-only. Even a self-signed or mkcert-issued local certificate through cert-manager would complete the originally planned stack and is a common interview talking point (cert rotation, Certificate/Issuer CRDs).</w:t>
      </w:r>
    </w:p>
    <w:p>
      <w:pPr>
        <w:pStyle w:val="Heading2"/>
        <w:spacing w:after="140" w:before="280"/>
      </w:pPr>
      <w:r>
        <w:t xml:space="preserve">10.6 Separate the "session log" from the portfolio README</w:t>
      </w:r>
    </w:p>
    <w:p>
      <w:pPr>
        <w:spacing w:after="160"/>
      </w:pPr>
      <w:r>
        <w:rPr>
          <w:rFonts w:ascii="Calibri" w:cs="Calibri" w:eastAsia="Calibri" w:hAnsi="Calibri"/>
          <w:sz w:val="22"/>
          <w:szCs w:val="22"/>
        </w:rPr>
        <w:t xml:space="preserve">The current documentation is effectively a merged chat/session transcript (multiple "session notes," inline chat responses, and raw terminal output). That's genuinely valuable as a working log, but it should be split:</w:t>
      </w:r>
    </w:p>
    <w:p>
      <w:pPr>
        <w:pStyle w:val="ListParagraph"/>
        <w:numPr>
          <w:ilvl w:val="0"/>
          <w:numId w:val="1"/>
        </w:numPr>
        <w:spacing w:after="80"/>
      </w:pPr>
      <w:r>
        <w:rPr>
          <w:rFonts w:ascii="Calibri" w:cs="Calibri" w:eastAsia="Calibri" w:hAnsi="Calibri"/>
          <w:sz w:val="22"/>
          <w:szCs w:val="22"/>
        </w:rPr>
        <w:t xml:space="preserve">docs/README.md — clean, reviewer-facing: architecture, how to run it, what was demonstrated, evidence/graphs.</w:t>
      </w:r>
    </w:p>
    <w:p>
      <w:pPr>
        <w:pStyle w:val="ListParagraph"/>
        <w:numPr>
          <w:ilvl w:val="0"/>
          <w:numId w:val="1"/>
        </w:numPr>
        <w:spacing w:after="80"/>
      </w:pPr>
      <w:r>
        <w:rPr>
          <w:rFonts w:ascii="Calibri" w:cs="Calibri" w:eastAsia="Calibri" w:hAnsi="Calibri"/>
          <w:sz w:val="22"/>
          <w:szCs w:val="22"/>
        </w:rPr>
        <w:t xml:space="preserve">docs/EXPERIMENT_LOG.md — the detailed narrative kept in this report (useful for your own learning and for anyone who wants the full story), explicitly labeled as a log rather than the primary documentation.</w:t>
      </w:r>
    </w:p>
    <w:p>
      <w:pPr>
        <w:pStyle w:val="Heading2"/>
        <w:spacing w:after="140" w:before="280"/>
      </w:pPr>
      <w:r>
        <w:t xml:space="preserve">10.7 Smaller hardening ideas (optional, in rough priority order)</w:t>
      </w:r>
    </w:p>
    <w:p>
      <w:pPr>
        <w:pStyle w:val="ListParagraph"/>
        <w:numPr>
          <w:ilvl w:val="0"/>
          <w:numId w:val="1"/>
        </w:numPr>
        <w:spacing w:after="80"/>
      </w:pPr>
      <w:r>
        <w:rPr>
          <w:rFonts w:ascii="Calibri" w:cs="Calibri" w:eastAsia="Calibri" w:hAnsi="Calibri"/>
          <w:sz w:val="22"/>
          <w:szCs w:val="22"/>
        </w:rPr>
        <w:t xml:space="preserve">startupProbe: currently slow-start is handled purely through the readiness probe; an explicit startupProbe is the more idiomatic Kubernetes pattern for "may take a while to boot" and prevents the liveness probe from getting a false start during a legitimately slow init.</w:t>
      </w:r>
    </w:p>
    <w:p>
      <w:pPr>
        <w:pStyle w:val="ListParagraph"/>
        <w:numPr>
          <w:ilvl w:val="0"/>
          <w:numId w:val="1"/>
        </w:numPr>
        <w:spacing w:after="80"/>
      </w:pPr>
      <w:r>
        <w:rPr>
          <w:rFonts w:ascii="Calibri" w:cs="Calibri" w:eastAsia="Calibri" w:hAnsi="Calibri"/>
          <w:sz w:val="22"/>
          <w:szCs w:val="22"/>
        </w:rPr>
        <w:t xml:space="preserve">NetworkPolicy: restrict traffic to the namespace to only what's needed (Ingress controller → app Pods), since nothing currently limits east-west traffic.</w:t>
      </w:r>
    </w:p>
    <w:p>
      <w:pPr>
        <w:pStyle w:val="ListParagraph"/>
        <w:numPr>
          <w:ilvl w:val="0"/>
          <w:numId w:val="1"/>
        </w:numPr>
        <w:spacing w:after="80"/>
      </w:pPr>
      <w:r>
        <w:rPr>
          <w:rFonts w:ascii="Calibri" w:cs="Calibri" w:eastAsia="Calibri" w:hAnsi="Calibri"/>
          <w:sz w:val="22"/>
          <w:szCs w:val="22"/>
        </w:rPr>
        <w:t xml:space="preserve">RBAC: define a minimal ServiceAccount/Role for the app Pods instead of relying on namespace defaults, even though the app doesn't call the Kubernetes API today — good habit to demonstrate.</w:t>
      </w:r>
    </w:p>
    <w:p>
      <w:pPr>
        <w:pStyle w:val="ListParagraph"/>
        <w:numPr>
          <w:ilvl w:val="0"/>
          <w:numId w:val="1"/>
        </w:numPr>
        <w:spacing w:after="80"/>
      </w:pPr>
      <w:r>
        <w:rPr>
          <w:rFonts w:ascii="Calibri" w:cs="Calibri" w:eastAsia="Calibri" w:hAnsi="Calibri"/>
          <w:sz w:val="22"/>
          <w:szCs w:val="22"/>
        </w:rPr>
        <w:t xml:space="preserve">HorizontalPodAutoscaler: not needed for this demo's purpose, but adding one (scaling on CPU or request rate) is a natural "extension" to mention as future work, and ties nicely into the resource requests already defined.</w:t>
      </w:r>
    </w:p>
    <w:p>
      <w:pPr>
        <w:pStyle w:val="ListParagraph"/>
        <w:numPr>
          <w:ilvl w:val="0"/>
          <w:numId w:val="1"/>
        </w:numPr>
        <w:spacing w:after="80"/>
      </w:pPr>
      <w:r>
        <w:rPr>
          <w:rFonts w:ascii="Calibri" w:cs="Calibri" w:eastAsia="Calibri" w:hAnsi="Calibri"/>
          <w:sz w:val="22"/>
          <w:szCs w:val="22"/>
        </w:rPr>
        <w:t xml:space="preserve">Helm chart or Kustomize overlays: would make the v1/v2/v3/v4 experiments reproducible via values.yaml instead of hand-editing deployment.yaml, and sets up a clean path to an EKS extension later without duplicating manifests.</w:t>
      </w:r>
    </w:p>
    <w:p>
      <w:pPr>
        <w:pStyle w:val="ListParagraph"/>
        <w:numPr>
          <w:ilvl w:val="0"/>
          <w:numId w:val="1"/>
        </w:numPr>
        <w:spacing w:after="80"/>
      </w:pPr>
      <w:r>
        <w:rPr>
          <w:rFonts w:ascii="Calibri" w:cs="Calibri" w:eastAsia="Calibri" w:hAnsi="Calibri"/>
          <w:sz w:val="22"/>
          <w:szCs w:val="22"/>
        </w:rPr>
        <w:t xml:space="preserve">CI pipeline: you already have GitHub Actions + Trivy experience from the earlier beginner-tier project — reusing that here (build image, run tests, scan with Trivy, push to a registry) would tie this project into the same portfolio narrative.</w:t>
      </w:r>
    </w:p>
    <w:p>
      <w:pPr>
        <w:pBdr>
          <w:bottom w:val="single" w:color="AAAAAA" w:sz="6" w:space="1"/>
        </w:pBdr>
        <w:spacing w:after="240"/>
      </w:pPr>
    </w:p>
    <w:p>
      <w:pPr>
        <w:pStyle w:val="Heading1"/>
        <w:spacing w:after="160" w:before="360"/>
      </w:pPr>
      <w:r>
        <w:t xml:space="preserve">11. Key Concepts Demonstrated (for interview/portfolio framing)</w:t>
      </w:r>
    </w:p>
    <w:p>
      <w:pPr>
        <w:pStyle w:val="ListParagraph"/>
        <w:numPr>
          <w:ilvl w:val="0"/>
          <w:numId w:val="1"/>
        </w:numPr>
        <w:spacing w:after="80"/>
      </w:pPr>
      <w:r>
        <w:rPr>
          <w:rFonts w:ascii="Calibri" w:cs="Calibri" w:eastAsia="Calibri" w:hAnsi="Calibri"/>
          <w:sz w:val="22"/>
          <w:szCs w:val="22"/>
        </w:rPr>
        <w:t xml:space="preserve">Alive (liveness) and Ready (readiness) are different questions, checked by different probes, with different consequences on failure.</w:t>
      </w:r>
    </w:p>
    <w:p>
      <w:pPr>
        <w:pStyle w:val="ListParagraph"/>
        <w:numPr>
          <w:ilvl w:val="0"/>
          <w:numId w:val="1"/>
        </w:numPr>
        <w:spacing w:after="80"/>
      </w:pPr>
      <w:r>
        <w:rPr>
          <w:rFonts w:ascii="Calibri" w:cs="Calibri" w:eastAsia="Calibri" w:hAnsi="Calibri"/>
          <w:sz w:val="22"/>
          <w:szCs w:val="22"/>
        </w:rPr>
        <w:t xml:space="preserve">A Service only routes to Pods currently listed in its EndpointSlice, i.e. currently-ready Pods.</w:t>
      </w:r>
    </w:p>
    <w:p>
      <w:pPr>
        <w:pStyle w:val="ListParagraph"/>
        <w:numPr>
          <w:ilvl w:val="0"/>
          <w:numId w:val="1"/>
        </w:numPr>
        <w:spacing w:after="80"/>
      </w:pPr>
      <w:r>
        <w:rPr>
          <w:rFonts w:ascii="Calibri" w:cs="Calibri" w:eastAsia="Calibri" w:hAnsi="Calibri"/>
          <w:sz w:val="22"/>
          <w:szCs w:val="22"/>
        </w:rPr>
        <w:t xml:space="preserve">Deployment → ReplicaSet → Pod is the control hierarchy; every Pod-template change creates a new ReplicaSet, which is what makes rollout undo possible without a rebuild.</w:t>
      </w:r>
    </w:p>
    <w:p>
      <w:pPr>
        <w:pStyle w:val="ListParagraph"/>
        <w:numPr>
          <w:ilvl w:val="0"/>
          <w:numId w:val="1"/>
        </w:numPr>
        <w:spacing w:after="80"/>
      </w:pPr>
      <w:r>
        <w:rPr>
          <w:rFonts w:ascii="Calibri" w:cs="Calibri" w:eastAsia="Calibri" w:hAnsi="Calibri"/>
          <w:sz w:val="22"/>
          <w:szCs w:val="22"/>
        </w:rPr>
        <w:t xml:space="preserve">maxUnavailable/maxSurge are the two knobs that define how conservative or aggressive a rolling update is.</w:t>
      </w:r>
    </w:p>
    <w:p>
      <w:pPr>
        <w:pStyle w:val="ListParagraph"/>
        <w:numPr>
          <w:ilvl w:val="0"/>
          <w:numId w:val="1"/>
        </w:numPr>
        <w:spacing w:after="80"/>
      </w:pPr>
      <w:r>
        <w:rPr>
          <w:rFonts w:ascii="Calibri" w:cs="Calibri" w:eastAsia="Calibri" w:hAnsi="Calibri"/>
          <w:sz w:val="22"/>
          <w:szCs w:val="22"/>
        </w:rPr>
        <w:t xml:space="preserve">Editing a YAML file does not change the live cluster — kubectl apply is the reconciliation step, and kubectl diff is the safe way to preview it first.</w:t>
      </w:r>
    </w:p>
    <w:p>
      <w:pPr>
        <w:pStyle w:val="ListParagraph"/>
        <w:numPr>
          <w:ilvl w:val="0"/>
          <w:numId w:val="1"/>
        </w:numPr>
        <w:spacing w:after="80"/>
      </w:pPr>
      <w:r>
        <w:rPr>
          <w:rFonts w:ascii="Calibri" w:cs="Calibri" w:eastAsia="Calibri" w:hAnsi="Calibri"/>
          <w:sz w:val="22"/>
          <w:szCs w:val="22"/>
        </w:rPr>
        <w:t xml:space="preserve">kubectl rollout undo changes live state but not your YAML/Git — the two must be reconciled deliberately afterward.</w:t>
      </w:r>
    </w:p>
    <w:p>
      <w:pPr>
        <w:pStyle w:val="ListParagraph"/>
        <w:numPr>
          <w:ilvl w:val="0"/>
          <w:numId w:val="1"/>
        </w:numPr>
        <w:spacing w:after="80"/>
      </w:pPr>
      <w:r>
        <w:rPr>
          <w:rFonts w:ascii="Calibri" w:cs="Calibri" w:eastAsia="Calibri" w:hAnsi="Calibri"/>
          <w:sz w:val="22"/>
          <w:szCs w:val="22"/>
        </w:rPr>
        <w:t xml:space="preserve">kind nodes are themselves containers with their own image store; host-built images must be explicitly loaded with kind load docker-image.</w:t>
      </w:r>
    </w:p>
    <w:p>
      <w:pPr>
        <w:pBdr>
          <w:bottom w:val="single" w:color="AAAAAA" w:sz="6" w:space="1"/>
        </w:pBdr>
        <w:spacing w:after="240"/>
      </w:pPr>
    </w:p>
    <w:p>
      <w:pPr>
        <w:pStyle w:val="Heading1"/>
        <w:spacing w:after="160" w:before="360"/>
      </w:pPr>
      <w:r>
        <w:t xml:space="preserve">12. Command Reference</w:t>
      </w:r>
    </w:p>
    <w:tbl>
      <w:tblPr>
        <w:tblW w:type="pct" w:w="100%"/>
        <w:tblBorders>
          <w:top w:val="single" w:color="CCCCCC" w:sz="4"/>
          <w:left w:val="single" w:color="CCCCCC" w:sz="4"/>
          <w:bottom w:val="single" w:color="CCCCCC" w:sz="4"/>
          <w:right w:val="single" w:color="CCCCCC" w:sz="4"/>
          <w:insideH w:val="single" w:color="auto" w:sz="4"/>
          <w:insideV w:val="single" w:color="auto" w:sz="4"/>
        </w:tblBorders>
      </w:tblPr>
      <w:tblGrid>
        <w:gridCol w:w="100"/>
      </w:tblGrid>
      <w:tr>
        <w:tc>
          <w:tcPr>
            <w:shd w:fill="F2F2F2" w:val="clear"/>
            <w:tcMar>
              <w:top w:type="dxa" w:w="120"/>
              <w:left w:type="dxa" w:w="160"/>
              <w:bottom w:type="dxa" w:w="120"/>
              <w:right w:type="dxa" w:w="160"/>
            </w:tcMar>
          </w:tcPr>
          <w:p>
            <w:pPr>
              <w:spacing w:after="0"/>
            </w:pPr>
            <w:r>
              <w:rPr>
                <w:rFonts w:ascii="Consolas" w:cs="Consolas" w:eastAsia="Consolas" w:hAnsi="Consolas"/>
                <w:sz w:val="18"/>
                <w:szCs w:val="18"/>
              </w:rPr>
              <w:t xml:space="preserve"># ── Build &amp; load image ──────────────────────────────</w:t>
            </w:r>
          </w:p>
          <w:p>
            <w:pPr>
              <w:spacing w:after="0"/>
            </w:pPr>
            <w:r>
              <w:rPr>
                <w:rFonts w:ascii="Consolas" w:cs="Consolas" w:eastAsia="Consolas" w:hAnsi="Consolas"/>
                <w:sz w:val="18"/>
                <w:szCs w:val="18"/>
              </w:rPr>
              <w:t xml:space="preserve">docker build -t k8s-zero-downtime-demo:v2 ./app</w:t>
            </w:r>
          </w:p>
          <w:p>
            <w:pPr>
              <w:spacing w:after="0"/>
            </w:pPr>
            <w:r>
              <w:rPr>
                <w:rFonts w:ascii="Consolas" w:cs="Consolas" w:eastAsia="Consolas" w:hAnsi="Consolas"/>
                <w:sz w:val="18"/>
                <w:szCs w:val="18"/>
              </w:rPr>
              <w:t xml:space="preserve">kind load docker-image k8s-zero-downtime-demo:v2 --name zero-downtime</w:t>
            </w:r>
          </w:p>
          <w:p>
            <w:pPr>
              <w:spacing w:after="0"/>
            </w:pPr>
            <w:r>
              <w:rPr>
                <w:rFonts w:ascii="Consolas" w:cs="Consolas" w:eastAsia="Consolas" w:hAnsi="Consolas"/>
                <w:sz w:val="18"/>
                <w:szCs w:val="18"/>
              </w:rPr>
              <w:t xml:space="preserve">docker images --no-trunc k8s-zero-downtime-demo</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 Cluster / nodes ──────────────────────────────────</w:t>
            </w:r>
          </w:p>
          <w:p>
            <w:pPr>
              <w:spacing w:after="0"/>
            </w:pPr>
            <w:r>
              <w:rPr>
                <w:rFonts w:ascii="Consolas" w:cs="Consolas" w:eastAsia="Consolas" w:hAnsi="Consolas"/>
                <w:sz w:val="18"/>
                <w:szCs w:val="18"/>
              </w:rPr>
              <w:t xml:space="preserve">kind get clusters</w:t>
            </w:r>
          </w:p>
          <w:p>
            <w:pPr>
              <w:spacing w:after="0"/>
            </w:pPr>
            <w:r>
              <w:rPr>
                <w:rFonts w:ascii="Consolas" w:cs="Consolas" w:eastAsia="Consolas" w:hAnsi="Consolas"/>
                <w:sz w:val="18"/>
                <w:szCs w:val="18"/>
              </w:rPr>
              <w:t xml:space="preserve">kubectl get nodes -o wide</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 Namespace ────────────────────────────────────────</w:t>
            </w:r>
          </w:p>
          <w:p>
            <w:pPr>
              <w:spacing w:after="0"/>
            </w:pPr>
            <w:r>
              <w:rPr>
                <w:rFonts w:ascii="Consolas" w:cs="Consolas" w:eastAsia="Consolas" w:hAnsi="Consolas"/>
                <w:sz w:val="18"/>
                <w:szCs w:val="18"/>
              </w:rPr>
              <w:t xml:space="preserve">kubectl create namespace zero-downtime</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 Deployment lifecycle ─────────────────────────────</w:t>
            </w:r>
          </w:p>
          <w:p>
            <w:pPr>
              <w:spacing w:after="0"/>
            </w:pPr>
            <w:r>
              <w:rPr>
                <w:rFonts w:ascii="Consolas" w:cs="Consolas" w:eastAsia="Consolas" w:hAnsi="Consolas"/>
                <w:sz w:val="18"/>
                <w:szCs w:val="18"/>
              </w:rPr>
              <w:t xml:space="preserve">kubectl diff -f k8s/deployment.yaml</w:t>
            </w:r>
          </w:p>
          <w:p>
            <w:pPr>
              <w:spacing w:after="0"/>
            </w:pPr>
            <w:r>
              <w:rPr>
                <w:rFonts w:ascii="Consolas" w:cs="Consolas" w:eastAsia="Consolas" w:hAnsi="Consolas"/>
                <w:sz w:val="18"/>
                <w:szCs w:val="18"/>
              </w:rPr>
              <w:t xml:space="preserve">kubectl apply -f k8s/deployment.yaml</w:t>
            </w:r>
          </w:p>
          <w:p>
            <w:pPr>
              <w:spacing w:after="0"/>
            </w:pPr>
            <w:r>
              <w:rPr>
                <w:rFonts w:ascii="Consolas" w:cs="Consolas" w:eastAsia="Consolas" w:hAnsi="Consolas"/>
                <w:sz w:val="18"/>
                <w:szCs w:val="18"/>
              </w:rPr>
              <w:t xml:space="preserve">kubectl rollout status deployment/k8s-zero-downtime -n zero-downtime</w:t>
            </w:r>
          </w:p>
          <w:p>
            <w:pPr>
              <w:spacing w:after="0"/>
            </w:pPr>
            <w:r>
              <w:rPr>
                <w:rFonts w:ascii="Consolas" w:cs="Consolas" w:eastAsia="Consolas" w:hAnsi="Consolas"/>
                <w:sz w:val="18"/>
                <w:szCs w:val="18"/>
              </w:rPr>
              <w:t xml:space="preserve">kubectl rollout history deployment/k8s-zero-downtime -n zero-downtime</w:t>
            </w:r>
          </w:p>
          <w:p>
            <w:pPr>
              <w:spacing w:after="0"/>
            </w:pPr>
            <w:r>
              <w:rPr>
                <w:rFonts w:ascii="Consolas" w:cs="Consolas" w:eastAsia="Consolas" w:hAnsi="Consolas"/>
                <w:sz w:val="18"/>
                <w:szCs w:val="18"/>
              </w:rPr>
              <w:t xml:space="preserve">kubectl rollout undo deployment/k8s-zero-downtime -n zero-downtime</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 Inspecting live state ────────────────────────────</w:t>
            </w:r>
          </w:p>
          <w:p>
            <w:pPr>
              <w:spacing w:after="0"/>
            </w:pPr>
            <w:r>
              <w:rPr>
                <w:rFonts w:ascii="Consolas" w:cs="Consolas" w:eastAsia="Consolas" w:hAnsi="Consolas"/>
                <w:sz w:val="18"/>
                <w:szCs w:val="18"/>
              </w:rPr>
              <w:t xml:space="preserve">kubectl get pods -n zero-downtime -o wide -w</w:t>
            </w:r>
          </w:p>
          <w:p>
            <w:pPr>
              <w:spacing w:after="0"/>
            </w:pPr>
            <w:r>
              <w:rPr>
                <w:rFonts w:ascii="Consolas" w:cs="Consolas" w:eastAsia="Consolas" w:hAnsi="Consolas"/>
                <w:sz w:val="18"/>
                <w:szCs w:val="18"/>
              </w:rPr>
              <w:t xml:space="preserve">kubectl get deployment k8s-zero-downtime -n zero-downtime</w:t>
            </w:r>
          </w:p>
          <w:p>
            <w:pPr>
              <w:spacing w:after="0"/>
            </w:pPr>
            <w:r>
              <w:rPr>
                <w:rFonts w:ascii="Consolas" w:cs="Consolas" w:eastAsia="Consolas" w:hAnsi="Consolas"/>
                <w:sz w:val="18"/>
                <w:szCs w:val="18"/>
              </w:rPr>
              <w:t xml:space="preserve">kubectl get replicaset -n zero-downtime</w:t>
            </w:r>
          </w:p>
          <w:p>
            <w:pPr>
              <w:spacing w:after="0"/>
            </w:pPr>
            <w:r>
              <w:rPr>
                <w:rFonts w:ascii="Consolas" w:cs="Consolas" w:eastAsia="Consolas" w:hAnsi="Consolas"/>
                <w:sz w:val="18"/>
                <w:szCs w:val="18"/>
              </w:rPr>
              <w:t xml:space="preserve">kubectl get service -n zero-downtime</w:t>
            </w:r>
          </w:p>
          <w:p>
            <w:pPr>
              <w:spacing w:after="0"/>
            </w:pPr>
            <w:r>
              <w:rPr>
                <w:rFonts w:ascii="Consolas" w:cs="Consolas" w:eastAsia="Consolas" w:hAnsi="Consolas"/>
                <w:sz w:val="18"/>
                <w:szCs w:val="18"/>
              </w:rPr>
              <w:t xml:space="preserve">kubectl get endpoints -n zero-downtime</w:t>
            </w:r>
          </w:p>
          <w:p>
            <w:pPr>
              <w:spacing w:after="0"/>
            </w:pPr>
            <w:r>
              <w:rPr>
                <w:rFonts w:ascii="Consolas" w:cs="Consolas" w:eastAsia="Consolas" w:hAnsi="Consolas"/>
                <w:sz w:val="18"/>
                <w:szCs w:val="18"/>
              </w:rPr>
              <w:t xml:space="preserve">kubectl get endpointslice -n zero-downtime</w:t>
            </w:r>
          </w:p>
          <w:p>
            <w:pPr>
              <w:spacing w:after="0"/>
            </w:pPr>
            <w:r>
              <w:rPr>
                <w:rFonts w:ascii="Consolas" w:cs="Consolas" w:eastAsia="Consolas" w:hAnsi="Consolas"/>
                <w:sz w:val="18"/>
                <w:szCs w:val="18"/>
              </w:rPr>
              <w:t xml:space="preserve">kubectl get ingress -n zero-downtime</w:t>
            </w:r>
          </w:p>
          <w:p>
            <w:pPr>
              <w:spacing w:after="0"/>
            </w:pPr>
            <w:r>
              <w:rPr>
                <w:rFonts w:ascii="Consolas" w:cs="Consolas" w:eastAsia="Consolas" w:hAnsi="Consolas"/>
                <w:sz w:val="18"/>
                <w:szCs w:val="18"/>
              </w:rPr>
              <w:t xml:space="preserve">kubectl get events -n zero-downtime --sort-by=.lastTimestamp</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 Traffic verification ─────────────────────────────</w:t>
            </w:r>
          </w:p>
          <w:p>
            <w:pPr>
              <w:spacing w:after="0"/>
            </w:pPr>
            <w:r>
              <w:rPr>
                <w:rFonts w:ascii="Consolas" w:cs="Consolas" w:eastAsia="Consolas" w:hAnsi="Consolas"/>
                <w:sz w:val="18"/>
                <w:szCs w:val="18"/>
              </w:rPr>
              <w:t xml:space="preserve">curl http://localhost/</w:t>
            </w:r>
          </w:p>
          <w:p>
            <w:pPr>
              <w:spacing w:after="0"/>
            </w:pPr>
            <w:r>
              <w:rPr>
                <w:rFonts w:ascii="Consolas" w:cs="Consolas" w:eastAsia="Consolas" w:hAnsi="Consolas"/>
                <w:sz w:val="18"/>
                <w:szCs w:val="18"/>
              </w:rPr>
              <w:t xml:space="preserve">while true; do curl -s http://localhost/; echo; sleep 1; done</w:t>
            </w:r>
          </w:p>
        </w:tc>
      </w:tr>
    </w:tbl>
    <w:p>
      <w:pPr>
        <w:pBdr>
          <w:bottom w:val="single" w:color="AAAAAA" w:sz="6" w:space="1"/>
        </w:pBdr>
        <w:spacing w:after="240"/>
      </w:pPr>
    </w:p>
    <w:p>
      <w:pPr>
        <w:pStyle w:val="Heading1"/>
        <w:spacing w:after="160" w:before="360"/>
      </w:pPr>
      <w:r>
        <w:t xml:space="preserve">13. Immediate Next Steps</w:t>
      </w:r>
    </w:p>
    <w:p>
      <w:pPr>
        <w:pStyle w:val="ListParagraph"/>
        <w:numPr>
          <w:ilvl w:val="0"/>
          <w:numId w:val="2"/>
        </w:numPr>
        <w:spacing w:after="100"/>
      </w:pPr>
      <w:r>
        <w:rPr>
          <w:rFonts w:ascii="Calibri" w:cs="Calibri" w:eastAsia="Calibri" w:hAnsi="Calibri"/>
          <w:sz w:val="22"/>
          <w:szCs w:val="22"/>
        </w:rPr>
        <w:t xml:space="preserve">Wire up Prometheus scraping and build 3–4 Grafana panels (request rate, error rate, readiness, version split).</w:t>
      </w:r>
    </w:p>
    <w:p>
      <w:pPr>
        <w:pStyle w:val="ListParagraph"/>
        <w:numPr>
          <w:ilvl w:val="0"/>
          <w:numId w:val="2"/>
        </w:numPr>
        <w:spacing w:after="100"/>
      </w:pPr>
      <w:r>
        <w:rPr>
          <w:rFonts w:ascii="Calibri" w:cs="Calibri" w:eastAsia="Calibri" w:hAnsi="Calibri"/>
          <w:sz w:val="22"/>
          <w:szCs w:val="22"/>
        </w:rPr>
        <w:t xml:space="preserve">Run a proper load test (k6/vegeta) through a full v1→v2 rollout and a bad-release rollback, and save the output as portfolio evidence.</w:t>
      </w:r>
    </w:p>
    <w:p>
      <w:pPr>
        <w:pStyle w:val="ListParagraph"/>
        <w:numPr>
          <w:ilvl w:val="0"/>
          <w:numId w:val="2"/>
        </w:numPr>
        <w:spacing w:after="100"/>
      </w:pPr>
      <w:r>
        <w:rPr>
          <w:rFonts w:ascii="Calibri" w:cs="Calibri" w:eastAsia="Calibri" w:hAnsi="Calibri"/>
          <w:sz w:val="22"/>
          <w:szCs w:val="22"/>
        </w:rPr>
        <w:t xml:space="preserve">Add TLS via cert-manager.</w:t>
      </w:r>
    </w:p>
    <w:p>
      <w:pPr>
        <w:pStyle w:val="ListParagraph"/>
        <w:numPr>
          <w:ilvl w:val="0"/>
          <w:numId w:val="2"/>
        </w:numPr>
        <w:spacing w:after="100"/>
      </w:pPr>
      <w:r>
        <w:rPr>
          <w:rFonts w:ascii="Calibri" w:cs="Calibri" w:eastAsia="Calibri" w:hAnsi="Calibri"/>
          <w:sz w:val="22"/>
          <w:szCs w:val="22"/>
        </w:rPr>
        <w:t xml:space="preserve">Split documentation into README.md (clean) and EXPERIMENT_LOG.md (this report / raw log).</w:t>
      </w:r>
    </w:p>
    <w:p>
      <w:pPr>
        <w:pStyle w:val="ListParagraph"/>
        <w:numPr>
          <w:ilvl w:val="0"/>
          <w:numId w:val="2"/>
        </w:numPr>
        <w:spacing w:after="100"/>
      </w:pPr>
      <w:r>
        <w:rPr>
          <w:rFonts w:ascii="Calibri" w:cs="Calibri" w:eastAsia="Calibri" w:hAnsi="Calibri"/>
          <w:sz w:val="22"/>
          <w:szCs w:val="22"/>
        </w:rPr>
        <w:t xml:space="preserve">Add the preStop hook + PodDisruptionBudget from Section 10, then re-run the load test to see if the connection reset disappears.</w:t>
      </w:r>
    </w:p>
    <w:p>
      <w:pPr>
        <w:pStyle w:val="ListParagraph"/>
        <w:numPr>
          <w:ilvl w:val="0"/>
          <w:numId w:val="2"/>
        </w:numPr>
        <w:spacing w:after="100"/>
      </w:pPr>
      <w:r>
        <w:rPr>
          <w:rFonts w:ascii="Calibri" w:cs="Calibri" w:eastAsia="Calibri" w:hAnsi="Calibri"/>
          <w:sz w:val="22"/>
          <w:szCs w:val="22"/>
        </w:rPr>
        <w:t xml:space="preserve">Final Git cleanup and commit.</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5C8A" w:sz="6" w:space="4"/>
      </w:pBdr>
      <w:spacing w:after="160" w:before="360"/>
    </w:pPr>
    <w:rPr>
      <w:rFonts w:ascii="Calibri" w:cs="Calibri" w:eastAsia="Calibri" w:hAnsi="Calibri"/>
      <w:b/>
      <w:bCs/>
      <w:color w:val="2E5C8A"/>
      <w:sz w:val="32"/>
      <w:szCs w:val="32"/>
    </w:rPr>
  </w:style>
  <w:style w:type="paragraph" w:styleId="Heading2">
    <w:name w:val="Heading 2"/>
    <w:basedOn w:val="Normal"/>
    <w:next w:val="Normal"/>
    <w:qFormat/>
    <w:pPr>
      <w:spacing w:after="140" w:before="280"/>
    </w:pPr>
    <w:rPr>
      <w:rFonts w:ascii="Calibri" w:cs="Calibri" w:eastAsia="Calibri" w:hAnsi="Calibri"/>
      <w:b/>
      <w:bCs/>
      <w:color w:val="2E5C8A"/>
      <w:sz w:val="26"/>
      <w:szCs w:val="26"/>
    </w:rPr>
  </w:style>
  <w:style w:type="paragraph" w:styleId="Heading3">
    <w:name w:val="Heading 3"/>
    <w:basedOn w:val="Normal"/>
    <w:next w:val="Normal"/>
    <w:qFormat/>
    <w:pPr>
      <w:spacing w:after="100" w:before="220"/>
    </w:pPr>
    <w:rPr>
      <w:rFonts w:ascii="Calibri" w:cs="Calibri" w:eastAsia="Calibri" w:hAnsi="Calibri"/>
      <w:b/>
      <w:bCs/>
      <w:i/>
      <w:iCs/>
      <w:color w:val="44444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2026-08-14T17:37:20.761Z</dcterms:created>
  <dcterms:modified xsi:type="dcterms:W3CDTF">2026-08-14T17:37:20.776Z</dcterms:modified>
</cp:coreProperties>
</file>

<file path=docProps/custom.xml><?xml version="1.0" encoding="utf-8"?>
<Properties xmlns="http://schemas.openxmlformats.org/officeDocument/2006/custom-properties" xmlns:vt="http://schemas.openxmlformats.org/officeDocument/2006/docPropsVTypes"/>
</file>